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3" w:rsidRPr="00616BEC" w:rsidRDefault="00111CE3" w:rsidP="00D07FB9">
      <w:p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>Согласно письму ТПП РФ №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/0302 от 07.04.2021 года подготовлен </w:t>
      </w:r>
      <w:r w:rsidR="005102BF">
        <w:rPr>
          <w:rFonts w:ascii="Times New Roman" w:hAnsi="Times New Roman" w:cs="Times New Roman"/>
          <w:sz w:val="28"/>
          <w:szCs w:val="28"/>
        </w:rPr>
        <w:t xml:space="preserve">и одобрен ТПП РФ </w:t>
      </w:r>
      <w:r w:rsidRPr="00616BEC">
        <w:rPr>
          <w:rFonts w:ascii="Times New Roman" w:hAnsi="Times New Roman" w:cs="Times New Roman"/>
          <w:sz w:val="28"/>
          <w:szCs w:val="28"/>
        </w:rPr>
        <w:t xml:space="preserve">Устав Вятской ТПП в новой редакции. </w:t>
      </w:r>
    </w:p>
    <w:p w:rsidR="00111CE3" w:rsidRPr="00616BEC" w:rsidRDefault="00111CE3" w:rsidP="00D07FB9">
      <w:p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>Изменения внесены в следующие пункты:</w:t>
      </w:r>
    </w:p>
    <w:p w:rsidR="00111CE3" w:rsidRPr="00616BEC" w:rsidRDefault="00111CE3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 xml:space="preserve">Ст. 17 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абзацем «Проводит работу по формированию в обществе нетерпимости к коррупционному поведению»</w:t>
      </w:r>
      <w:r w:rsidR="00616BEC">
        <w:rPr>
          <w:rFonts w:ascii="Times New Roman" w:hAnsi="Times New Roman" w:cs="Times New Roman"/>
          <w:sz w:val="28"/>
          <w:szCs w:val="28"/>
        </w:rPr>
        <w:t>.</w:t>
      </w:r>
    </w:p>
    <w:p w:rsidR="00111CE3" w:rsidRPr="00616BEC" w:rsidRDefault="00111CE3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 xml:space="preserve">Ст. 18 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подпунктом 5 «Выступать в соответствии с Федеральным </w:t>
      </w:r>
      <w:hyperlink r:id="rId5" w:history="1">
        <w:r w:rsidRPr="00616B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BEC">
        <w:rPr>
          <w:rFonts w:ascii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 в качестве организаций, образующих инфраструктуру поддержки субъектов малого и среднего предпринимательства»</w:t>
      </w:r>
      <w:r w:rsidR="0061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B9" w:rsidRPr="00616BEC" w:rsidRDefault="00D07FB9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>Ст. 21 дополнена абзацем «Палата, муниципальные торгово-промышленные палаты, действующие в Кировской области, осуществляют взаимодействие в соответствии с положением, утверждаемым Советом ТПП России».</w:t>
      </w:r>
    </w:p>
    <w:p w:rsidR="00111CE3" w:rsidRPr="00616BEC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>Устав дополнен статьей 26 «</w:t>
      </w:r>
      <w:r w:rsidRPr="00616BE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 w:rsidRPr="00616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6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Палаты, муниципальных торгово-промышленных палат должна соответствовать </w:t>
      </w:r>
      <w:r w:rsidRPr="00616BEC">
        <w:rPr>
          <w:rFonts w:ascii="Times New Roman" w:hAnsi="Times New Roman" w:cs="Times New Roman"/>
          <w:sz w:val="28"/>
          <w:szCs w:val="28"/>
        </w:rPr>
        <w:t>Стандарту деятельности торгово-промышленных палат, утверждаемому Советом ТПП России».</w:t>
      </w:r>
    </w:p>
    <w:p w:rsidR="0017542D" w:rsidRPr="00616BEC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 xml:space="preserve">Ст. 32 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подпунктом «Разрабатывать и принимать меры по предупреждению коррупции при осуществлении хозяйственной деятельности».</w:t>
      </w:r>
    </w:p>
    <w:p w:rsidR="0017542D" w:rsidRPr="00616BEC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 xml:space="preserve">Ст. 33 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абзацем «Членство прекращается также в случае ликвидации и реорганизации организации, исключения недействующего юридического лица из единого государственного реестра юридических лиц по решению регистрирующего органа, а также прекращения деятельности индивидуального предпринимателя».</w:t>
      </w:r>
    </w:p>
    <w:p w:rsidR="0017542D" w:rsidRPr="00616BEC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BEC">
        <w:rPr>
          <w:rFonts w:ascii="Times New Roman" w:hAnsi="Times New Roman" w:cs="Times New Roman"/>
          <w:sz w:val="28"/>
          <w:szCs w:val="28"/>
        </w:rPr>
        <w:t>Ст. 36 дополнена абзацем «Очередной или внеочередной Съезд проводится в форме непосредственного  участия делегатов Съезда (очная форма), в том числе, при необходимости, посредством их непосредственного участия в заседании Съезда с использованием информационно-телекоммуникационных технологий (видеоконференция, интернет-конференция и т.п.), позволяющих обеспечить идентификацию, контроль доступа и установление факта участия в заседании Съезда делегатов, участвующих удаленно, определение их волеизъявления, а также ведение подсчета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голосов указанных делегатов».</w:t>
      </w:r>
    </w:p>
    <w:p w:rsidR="005102BF" w:rsidRPr="005102BF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lastRenderedPageBreak/>
        <w:t>Из ст. 54 исключен абзац «</w:t>
      </w:r>
      <w:r w:rsidRPr="00616BEC">
        <w:rPr>
          <w:rFonts w:ascii="Times New Roman" w:hAnsi="Times New Roman" w:cs="Times New Roman"/>
          <w:color w:val="000000"/>
          <w:sz w:val="28"/>
          <w:szCs w:val="28"/>
        </w:rPr>
        <w:t>Президент Палаты не вправе замещать на постоянной основе государственные или муниципальные должности, а также должности государственной и муниципальной службы»</w:t>
      </w:r>
    </w:p>
    <w:p w:rsidR="0017542D" w:rsidRPr="00616BEC" w:rsidRDefault="0017542D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BEC">
        <w:rPr>
          <w:rFonts w:ascii="Times New Roman" w:hAnsi="Times New Roman" w:cs="Times New Roman"/>
          <w:sz w:val="28"/>
          <w:szCs w:val="28"/>
        </w:rPr>
        <w:t xml:space="preserve">Ст. 54 </w:t>
      </w:r>
      <w:proofErr w:type="gramStart"/>
      <w:r w:rsidRPr="00616BEC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616BEC">
        <w:rPr>
          <w:rFonts w:ascii="Times New Roman" w:hAnsi="Times New Roman" w:cs="Times New Roman"/>
          <w:sz w:val="28"/>
          <w:szCs w:val="28"/>
        </w:rPr>
        <w:t xml:space="preserve"> абзацем «</w:t>
      </w:r>
      <w:r w:rsidRPr="00616BEC">
        <w:rPr>
          <w:rFonts w:ascii="Times New Roman" w:hAnsi="Times New Roman" w:cs="Times New Roman"/>
          <w:color w:val="000000"/>
          <w:sz w:val="28"/>
          <w:szCs w:val="28"/>
        </w:rPr>
        <w:t>С Президентом Палаты заключается трудовой договор (контракт)».</w:t>
      </w:r>
    </w:p>
    <w:p w:rsidR="00204024" w:rsidRPr="00204024" w:rsidRDefault="00616BEC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C1">
        <w:rPr>
          <w:rFonts w:ascii="Times New Roman" w:hAnsi="Times New Roman" w:cs="Times New Roman"/>
          <w:color w:val="000000"/>
          <w:sz w:val="28"/>
          <w:szCs w:val="28"/>
        </w:rPr>
        <w:t xml:space="preserve">Пункт 8 письма ТПП РФ </w:t>
      </w:r>
      <w:r w:rsidR="00B67FC1" w:rsidRPr="00616BEC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B67FC1" w:rsidRPr="00616B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67FC1" w:rsidRPr="00616BEC">
        <w:rPr>
          <w:rFonts w:ascii="Times New Roman" w:hAnsi="Times New Roman" w:cs="Times New Roman"/>
          <w:sz w:val="28"/>
          <w:szCs w:val="28"/>
        </w:rPr>
        <w:t xml:space="preserve">/0302 от 07.04.2021 года </w:t>
      </w:r>
      <w:r w:rsidR="00B67FC1">
        <w:rPr>
          <w:rFonts w:ascii="Times New Roman" w:hAnsi="Times New Roman" w:cs="Times New Roman"/>
          <w:sz w:val="28"/>
          <w:szCs w:val="28"/>
        </w:rPr>
        <w:t xml:space="preserve"> </w:t>
      </w:r>
      <w:r w:rsidRPr="00B67FC1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указание на необходимость приведения наименования ТПП в соответствие с наименованием территории, на которой она осуществляет свою деятельность (то есть с наименованиями соответствующих субъектов РФ или муниципальных образований). </w:t>
      </w:r>
    </w:p>
    <w:p w:rsidR="00616BEC" w:rsidRPr="005102BF" w:rsidRDefault="00D54666" w:rsidP="005102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2B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изменено на </w:t>
      </w:r>
      <w:r w:rsidRPr="00510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Союз «Вятская торгово-промышленная палата» (Кировской области) </w:t>
      </w:r>
      <w:r w:rsidRPr="005102BF">
        <w:rPr>
          <w:rFonts w:ascii="Times New Roman" w:hAnsi="Times New Roman" w:cs="Times New Roman"/>
          <w:bCs/>
          <w:color w:val="000000"/>
          <w:sz w:val="28"/>
          <w:szCs w:val="28"/>
        </w:rPr>
        <w:t>– титульный лист Устава, ст.1, ст.11.</w:t>
      </w:r>
    </w:p>
    <w:p w:rsidR="00424D07" w:rsidRPr="00424D07" w:rsidRDefault="00424D07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D07">
        <w:rPr>
          <w:rFonts w:ascii="Times New Roman" w:hAnsi="Times New Roman" w:cs="Times New Roman"/>
          <w:color w:val="000000"/>
          <w:sz w:val="28"/>
          <w:szCs w:val="28"/>
        </w:rPr>
        <w:t xml:space="preserve">Статья 17 проекта Устава дополнена новым абзацем в следующей редакции: «В установленном ТПП России порядке выдает заключения об обстоятельствах непреодолимой силы по договорам, заключенным в рамках </w:t>
      </w:r>
      <w:proofErr w:type="spellStart"/>
      <w:r w:rsidRPr="00424D07">
        <w:rPr>
          <w:rFonts w:ascii="Times New Roman" w:hAnsi="Times New Roman" w:cs="Times New Roman"/>
          <w:color w:val="000000"/>
          <w:sz w:val="28"/>
          <w:szCs w:val="28"/>
        </w:rPr>
        <w:t>внутрироссийской</w:t>
      </w:r>
      <w:proofErr w:type="spellEnd"/>
      <w:r w:rsidRPr="00424D07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proofErr w:type="gramStart"/>
      <w:r w:rsidRPr="00424D0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424D07" w:rsidRDefault="00424D07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24D07">
        <w:rPr>
          <w:rFonts w:ascii="Times New Roman" w:hAnsi="Times New Roman" w:cs="Times New Roman"/>
          <w:color w:val="000000"/>
          <w:sz w:val="28"/>
          <w:szCs w:val="28"/>
        </w:rPr>
        <w:t>бзац 3 статьи 28 проекта Устава дополнен после слов «(слияние, присоединение, разделение, преобразование) организации</w:t>
      </w:r>
      <w:proofErr w:type="gramStart"/>
      <w:r w:rsidRPr="00424D0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424D07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«исключения недействующего юридического лица из единого государственного реестра юридических лиц по решению регистрирующего органа,»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D07" w:rsidRPr="00424D07" w:rsidRDefault="00424D07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Устранено дублирование положений абзацев </w:t>
      </w:r>
      <w:r w:rsidRPr="00424D07">
        <w:rPr>
          <w:rFonts w:ascii="Times New Roman" w:hAnsi="Times New Roman" w:cs="Times New Roman"/>
          <w:color w:val="000000"/>
          <w:sz w:val="28"/>
          <w:szCs w:val="28"/>
        </w:rPr>
        <w:t>3-5 статьи 28 проекта Устава и абзацев 1, 2 статьи 33 проекта Устава, а также абзацев 1-3 статьи 34 проекта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>: в статье 28 изменены абзацы 5, 6, 7, статьи 33 и 34 исключены из проекта Устава.</w:t>
      </w:r>
    </w:p>
    <w:p w:rsidR="00424D07" w:rsidRDefault="00424D07" w:rsidP="0042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Внесена корректировка в ст. 40</w:t>
      </w:r>
      <w:r w:rsidR="00584AAB">
        <w:rPr>
          <w:rFonts w:ascii="Times New Roman" w:hAnsi="Times New Roman" w:cs="Times New Roman"/>
          <w:color w:val="000000"/>
          <w:sz w:val="28"/>
          <w:szCs w:val="28"/>
        </w:rPr>
        <w:t>. Новая редакция «</w:t>
      </w:r>
      <w:r w:rsidR="00584AAB" w:rsidRPr="00B94191">
        <w:rPr>
          <w:rFonts w:ascii="Times New Roman" w:hAnsi="Times New Roman" w:cs="Times New Roman"/>
          <w:color w:val="000000"/>
          <w:sz w:val="28"/>
          <w:szCs w:val="28"/>
        </w:rPr>
        <w:t xml:space="preserve">Съезд Палаты считается правомочным </w:t>
      </w:r>
      <w:r w:rsidR="00584AAB" w:rsidRPr="00584AAB">
        <w:rPr>
          <w:rFonts w:ascii="Times New Roman" w:hAnsi="Times New Roman" w:cs="Times New Roman"/>
          <w:color w:val="000000"/>
          <w:sz w:val="28"/>
          <w:szCs w:val="28"/>
        </w:rPr>
        <w:t>при присутствии более 50% избранных на Съезд делегатов». (Старая редакция – «Съезд Палаты считается правомочным при присутствии более 50% членов Палаты (избранных на Съезд делегатов и индивидуальных предпринимателей)</w:t>
      </w:r>
      <w:proofErr w:type="gramStart"/>
      <w:r w:rsidR="00584AAB" w:rsidRPr="00584AA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="00584A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4AAB" w:rsidRPr="00584AA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4D07" w:rsidRDefault="00424D07" w:rsidP="002040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4D07" w:rsidSect="00DD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647"/>
    <w:multiLevelType w:val="hybridMultilevel"/>
    <w:tmpl w:val="DD9A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1F3A"/>
    <w:multiLevelType w:val="hybridMultilevel"/>
    <w:tmpl w:val="3E80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2E69"/>
    <w:multiLevelType w:val="hybridMultilevel"/>
    <w:tmpl w:val="76A4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E3"/>
    <w:rsid w:val="00111CE3"/>
    <w:rsid w:val="001621F2"/>
    <w:rsid w:val="0017542D"/>
    <w:rsid w:val="001B00BE"/>
    <w:rsid w:val="00204024"/>
    <w:rsid w:val="002A59D9"/>
    <w:rsid w:val="00424D07"/>
    <w:rsid w:val="004E4B33"/>
    <w:rsid w:val="005102BF"/>
    <w:rsid w:val="00584AAB"/>
    <w:rsid w:val="00616BEC"/>
    <w:rsid w:val="00673A1E"/>
    <w:rsid w:val="006C4EE7"/>
    <w:rsid w:val="006D2D0B"/>
    <w:rsid w:val="0070127C"/>
    <w:rsid w:val="009A05D2"/>
    <w:rsid w:val="00A17E8C"/>
    <w:rsid w:val="00AD7DDD"/>
    <w:rsid w:val="00B67FC1"/>
    <w:rsid w:val="00C62BEF"/>
    <w:rsid w:val="00D07FB9"/>
    <w:rsid w:val="00D54666"/>
    <w:rsid w:val="00DD5DF4"/>
    <w:rsid w:val="00E57F14"/>
    <w:rsid w:val="00F5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A2915C09356D928D5F6E7B1707C26C6B89BA71F0150E73E65F7A3EE27A6F54202942CBE62DC483739171BC013CI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2021-10-11T08:09:00Z</cp:lastPrinted>
  <dcterms:created xsi:type="dcterms:W3CDTF">2021-10-11T08:10:00Z</dcterms:created>
  <dcterms:modified xsi:type="dcterms:W3CDTF">2021-10-11T08:10:00Z</dcterms:modified>
</cp:coreProperties>
</file>