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D210" w14:textId="77777777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Общероссийская общественная организация</w:t>
      </w:r>
    </w:p>
    <w:p w14:paraId="068A871C" w14:textId="77777777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Ассоциация медицинских сестер России</w:t>
      </w:r>
    </w:p>
    <w:p w14:paraId="0B6DE1BE" w14:textId="77777777" w:rsidR="00DB6766" w:rsidRPr="00DE0E11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pacing w:val="22"/>
          <w:sz w:val="24"/>
          <w:szCs w:val="24"/>
        </w:rPr>
      </w:pPr>
    </w:p>
    <w:p w14:paraId="1179DBB7" w14:textId="77777777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 xml:space="preserve">Общественная организация </w:t>
      </w:r>
    </w:p>
    <w:p w14:paraId="0AEEBCF9" w14:textId="77777777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 xml:space="preserve">«Профессиональная ассоциация средних медицинских работников </w:t>
      </w:r>
    </w:p>
    <w:p w14:paraId="03D4467F" w14:textId="77777777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Чувашской Республики»</w:t>
      </w:r>
    </w:p>
    <w:p w14:paraId="01A125CC" w14:textId="77777777" w:rsidR="00DB6766" w:rsidRPr="00DE0E11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A44E" w14:textId="77777777" w:rsidR="00DB6766" w:rsidRPr="00DE0E11" w:rsidRDefault="00B71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Республиканская конференция</w:t>
      </w:r>
    </w:p>
    <w:p w14:paraId="3E3309B9" w14:textId="6BD85F51" w:rsidR="00DB6766" w:rsidRPr="00DE0E11" w:rsidRDefault="00861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«</w:t>
      </w:r>
      <w:r w:rsidR="00F50992" w:rsidRPr="00F50992">
        <w:rPr>
          <w:rFonts w:ascii="Times New Roman" w:hAnsi="Times New Roman" w:cs="Times New Roman"/>
          <w:b/>
          <w:sz w:val="24"/>
          <w:szCs w:val="24"/>
        </w:rPr>
        <w:t>Современная лабораторная диагностика: проблемы, тенденции, перспективы</w:t>
      </w:r>
      <w:r w:rsidRPr="00DE0E11">
        <w:rPr>
          <w:rFonts w:ascii="Times New Roman" w:hAnsi="Times New Roman" w:cs="Times New Roman"/>
          <w:b/>
          <w:sz w:val="24"/>
          <w:szCs w:val="24"/>
        </w:rPr>
        <w:t>»</w:t>
      </w:r>
    </w:p>
    <w:p w14:paraId="4708C4D4" w14:textId="77777777" w:rsidR="00DB6766" w:rsidRPr="00DE0E11" w:rsidRDefault="00DB6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3C73E" w14:textId="77777777" w:rsidR="00DB6766" w:rsidRPr="00DE0E11" w:rsidRDefault="0086196A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682176" w:rsidRPr="00DE0E11">
        <w:rPr>
          <w:rFonts w:ascii="Times New Roman" w:hAnsi="Times New Roman" w:cs="Times New Roman"/>
          <w:b/>
          <w:sz w:val="24"/>
          <w:szCs w:val="24"/>
        </w:rPr>
        <w:t>А</w:t>
      </w:r>
    </w:p>
    <w:p w14:paraId="12AF6147" w14:textId="4601B73F" w:rsidR="00DB6766" w:rsidRPr="00DE0E11" w:rsidRDefault="0086196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DE0E11">
        <w:rPr>
          <w:rFonts w:ascii="Times New Roman" w:hAnsi="Times New Roman" w:cs="Times New Roman"/>
          <w:sz w:val="24"/>
          <w:szCs w:val="24"/>
        </w:rPr>
        <w:t xml:space="preserve">: </w:t>
      </w:r>
      <w:r w:rsidR="00D97178">
        <w:rPr>
          <w:rFonts w:ascii="Times New Roman" w:hAnsi="Times New Roman" w:cs="Times New Roman"/>
          <w:sz w:val="24"/>
          <w:szCs w:val="24"/>
        </w:rPr>
        <w:t>2</w:t>
      </w:r>
      <w:r w:rsidR="00D97178">
        <w:rPr>
          <w:rFonts w:ascii="Times New Roman" w:hAnsi="Times New Roman" w:cs="Times New Roman"/>
          <w:sz w:val="24"/>
          <w:szCs w:val="24"/>
          <w:lang w:val="en-US"/>
        </w:rPr>
        <w:t>5</w:t>
      </w:r>
      <w:bookmarkStart w:id="0" w:name="_GoBack"/>
      <w:bookmarkEnd w:id="0"/>
      <w:r w:rsidR="00F50992">
        <w:rPr>
          <w:rFonts w:ascii="Times New Roman" w:hAnsi="Times New Roman" w:cs="Times New Roman"/>
          <w:sz w:val="24"/>
          <w:szCs w:val="24"/>
        </w:rPr>
        <w:t>.09</w:t>
      </w:r>
      <w:r w:rsidR="00B71EA8" w:rsidRPr="00DE0E11">
        <w:rPr>
          <w:rFonts w:ascii="Times New Roman" w:hAnsi="Times New Roman" w:cs="Times New Roman"/>
          <w:sz w:val="24"/>
          <w:szCs w:val="24"/>
        </w:rPr>
        <w:t>.</w:t>
      </w:r>
      <w:r w:rsidRPr="00DE0E11">
        <w:rPr>
          <w:rFonts w:ascii="Times New Roman" w:hAnsi="Times New Roman" w:cs="Times New Roman"/>
          <w:sz w:val="24"/>
          <w:szCs w:val="24"/>
        </w:rPr>
        <w:t>202</w:t>
      </w:r>
      <w:r w:rsidR="00B71EA8" w:rsidRPr="00DE0E11">
        <w:rPr>
          <w:rFonts w:ascii="Times New Roman" w:hAnsi="Times New Roman" w:cs="Times New Roman"/>
          <w:sz w:val="24"/>
          <w:szCs w:val="24"/>
        </w:rPr>
        <w:t>4</w:t>
      </w:r>
      <w:r w:rsidRPr="00DE0E11">
        <w:rPr>
          <w:rFonts w:ascii="Times New Roman" w:hAnsi="Times New Roman" w:cs="Times New Roman"/>
          <w:sz w:val="24"/>
          <w:szCs w:val="24"/>
        </w:rPr>
        <w:t>г.</w:t>
      </w:r>
    </w:p>
    <w:p w14:paraId="6D33ACC5" w14:textId="217AD39B" w:rsidR="00F626BE" w:rsidRDefault="0086196A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DE0E11">
        <w:rPr>
          <w:rFonts w:ascii="Times New Roman" w:hAnsi="Times New Roman" w:cs="Times New Roman"/>
          <w:sz w:val="24"/>
          <w:szCs w:val="24"/>
        </w:rPr>
        <w:t xml:space="preserve">: </w:t>
      </w:r>
      <w:r w:rsidR="00DE0E11">
        <w:rPr>
          <w:rFonts w:ascii="Times New Roman" w:eastAsia="Calibri" w:hAnsi="Times New Roman" w:cs="Times New Roman"/>
          <w:sz w:val="24"/>
          <w:szCs w:val="24"/>
        </w:rPr>
        <w:t>г.</w:t>
      </w:r>
      <w:r w:rsidR="00DE0E11" w:rsidRPr="007F2B89">
        <w:rPr>
          <w:rFonts w:ascii="Times New Roman" w:eastAsia="Calibri" w:hAnsi="Times New Roman" w:cs="Times New Roman"/>
          <w:sz w:val="24"/>
          <w:szCs w:val="24"/>
        </w:rPr>
        <w:t xml:space="preserve"> Чебоксары</w:t>
      </w:r>
      <w:r w:rsidR="00DE0E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E0E11" w:rsidRPr="007F2B89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DE0E11">
        <w:rPr>
          <w:rFonts w:ascii="Times New Roman" w:eastAsia="Calibri" w:hAnsi="Times New Roman" w:cs="Times New Roman"/>
          <w:sz w:val="24"/>
          <w:szCs w:val="24"/>
        </w:rPr>
        <w:t>М</w:t>
      </w:r>
      <w:r w:rsidR="00DE0E11" w:rsidRPr="007F2B89">
        <w:rPr>
          <w:rFonts w:ascii="Times New Roman" w:eastAsia="Calibri" w:hAnsi="Times New Roman" w:cs="Times New Roman"/>
          <w:sz w:val="24"/>
          <w:szCs w:val="24"/>
        </w:rPr>
        <w:t xml:space="preserve">ихаила Сеспеля, </w:t>
      </w:r>
      <w:r w:rsidR="00F54618" w:rsidRPr="007F2B89">
        <w:rPr>
          <w:rFonts w:ascii="Times New Roman" w:eastAsia="Calibri" w:hAnsi="Times New Roman" w:cs="Times New Roman"/>
          <w:sz w:val="24"/>
          <w:szCs w:val="24"/>
        </w:rPr>
        <w:t>27</w:t>
      </w:r>
      <w:r w:rsidR="00F54618">
        <w:rPr>
          <w:rFonts w:ascii="Times New Roman" w:eastAsia="Calibri" w:hAnsi="Times New Roman" w:cs="Times New Roman"/>
          <w:sz w:val="24"/>
          <w:szCs w:val="24"/>
        </w:rPr>
        <w:t xml:space="preserve"> ГАУ</w:t>
      </w:r>
      <w:r w:rsidR="00F626BE" w:rsidRPr="00DE0E11">
        <w:rPr>
          <w:rFonts w:ascii="Times New Roman" w:hAnsi="Times New Roman" w:cs="Times New Roman"/>
          <w:sz w:val="24"/>
          <w:szCs w:val="24"/>
        </w:rPr>
        <w:t xml:space="preserve"> ДПО "Институт усовершенствования врачей" Минздрава Чувашии</w:t>
      </w:r>
    </w:p>
    <w:p w14:paraId="7277E272" w14:textId="77777777" w:rsidR="00DE0E11" w:rsidRPr="00796923" w:rsidRDefault="00DE0E11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E11">
        <w:rPr>
          <w:rFonts w:ascii="Times New Roman" w:hAnsi="Times New Roman" w:cs="Times New Roman"/>
          <w:b/>
          <w:bCs/>
          <w:sz w:val="24"/>
          <w:szCs w:val="24"/>
        </w:rPr>
        <w:t xml:space="preserve">Трансляция: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mts</w:t>
      </w:r>
      <w:proofErr w:type="spellEnd"/>
      <w:r w:rsidRPr="007969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0E11">
        <w:t xml:space="preserve"> </w:t>
      </w:r>
      <w:r w:rsidRPr="00DE0E11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ink</w:t>
      </w:r>
      <w:r w:rsidRPr="0079692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14:paraId="76CA6482" w14:textId="6A871CCF" w:rsidR="00F50992" w:rsidRPr="00F50992" w:rsidRDefault="00DE0E11" w:rsidP="00F5099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0E11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DE0E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478">
        <w:rPr>
          <w:rFonts w:ascii="Times New Roman" w:hAnsi="Times New Roman" w:cs="Times New Roman"/>
          <w:bCs/>
          <w:sz w:val="24"/>
          <w:szCs w:val="24"/>
        </w:rPr>
        <w:t xml:space="preserve">Архипова С.Н., </w:t>
      </w:r>
      <w:r w:rsidR="00F50992" w:rsidRPr="00F50992">
        <w:rPr>
          <w:rFonts w:ascii="Times New Roman" w:hAnsi="Times New Roman" w:cs="Times New Roman"/>
          <w:bCs/>
          <w:sz w:val="24"/>
          <w:szCs w:val="24"/>
        </w:rPr>
        <w:t xml:space="preserve">Григорьева </w:t>
      </w:r>
      <w:r w:rsidR="00322478">
        <w:rPr>
          <w:rFonts w:ascii="Times New Roman" w:hAnsi="Times New Roman" w:cs="Times New Roman"/>
          <w:bCs/>
          <w:sz w:val="24"/>
          <w:szCs w:val="24"/>
        </w:rPr>
        <w:t>В.А.</w:t>
      </w:r>
      <w:r w:rsidR="005268A9" w:rsidRPr="00DE0E1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22478">
        <w:rPr>
          <w:rFonts w:ascii="Times New Roman" w:hAnsi="Times New Roman" w:cs="Times New Roman"/>
          <w:bCs/>
          <w:sz w:val="24"/>
          <w:szCs w:val="24"/>
        </w:rPr>
        <w:t>председатель специализированной секции «Лабораторная диагностика»</w:t>
      </w:r>
      <w:r w:rsidR="00F50992" w:rsidRPr="00F509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2478">
        <w:rPr>
          <w:rFonts w:ascii="Times New Roman" w:hAnsi="Times New Roman" w:cs="Times New Roman"/>
          <w:bCs/>
          <w:sz w:val="24"/>
          <w:szCs w:val="24"/>
        </w:rPr>
        <w:t>ОО «ПАСМР ЧР»</w:t>
      </w:r>
    </w:p>
    <w:p w14:paraId="7C372A5E" w14:textId="72F0C631" w:rsidR="00DB6766" w:rsidRPr="00DE0E11" w:rsidRDefault="00F50992" w:rsidP="00F50992">
      <w:pPr>
        <w:spacing w:before="24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50992">
        <w:rPr>
          <w:rFonts w:ascii="Times New Roman" w:hAnsi="Times New Roman" w:cs="Times New Roman"/>
          <w:bCs/>
          <w:sz w:val="24"/>
          <w:szCs w:val="24"/>
        </w:rPr>
        <w:t xml:space="preserve">Должность: </w:t>
      </w:r>
    </w:p>
    <w:tbl>
      <w:tblPr>
        <w:tblStyle w:val="aa"/>
        <w:tblW w:w="10740" w:type="dxa"/>
        <w:tblLayout w:type="fixed"/>
        <w:tblLook w:val="04A0" w:firstRow="1" w:lastRow="0" w:firstColumn="1" w:lastColumn="0" w:noHBand="0" w:noVBand="1"/>
      </w:tblPr>
      <w:tblGrid>
        <w:gridCol w:w="1526"/>
        <w:gridCol w:w="9214"/>
      </w:tblGrid>
      <w:tr w:rsidR="005268A9" w:rsidRPr="00DE0E11" w14:paraId="0F19F555" w14:textId="77777777" w:rsidTr="005268A9">
        <w:tc>
          <w:tcPr>
            <w:tcW w:w="1526" w:type="dxa"/>
          </w:tcPr>
          <w:p w14:paraId="6B615B32" w14:textId="77777777" w:rsidR="005268A9" w:rsidRPr="00DE0E11" w:rsidRDefault="005268A9" w:rsidP="005268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9.00 - 10.00</w:t>
            </w:r>
          </w:p>
        </w:tc>
        <w:tc>
          <w:tcPr>
            <w:tcW w:w="9214" w:type="dxa"/>
          </w:tcPr>
          <w:p w14:paraId="10F48188" w14:textId="77777777" w:rsidR="005268A9" w:rsidRPr="00DE0E11" w:rsidRDefault="005268A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Регистрация</w:t>
            </w:r>
          </w:p>
        </w:tc>
      </w:tr>
      <w:tr w:rsidR="00DB6766" w:rsidRPr="00DE0E11" w14:paraId="1D59DE71" w14:textId="77777777" w:rsidTr="005268A9">
        <w:tc>
          <w:tcPr>
            <w:tcW w:w="1526" w:type="dxa"/>
          </w:tcPr>
          <w:p w14:paraId="71E576D2" w14:textId="77777777" w:rsidR="00DB6766" w:rsidRPr="00DE0E11" w:rsidRDefault="0086196A" w:rsidP="00B71E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10.00-10.</w:t>
            </w:r>
            <w:r w:rsidR="00B71EA8"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14:paraId="0B0C584B" w14:textId="77777777" w:rsidR="009B53A0" w:rsidRPr="00DE0E11" w:rsidRDefault="009B53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A3EE6A" w14:textId="2636E476" w:rsidR="00DB6766" w:rsidRPr="00DE0E11" w:rsidRDefault="005268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 w:rsidR="007E091E"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="00F50992" w:rsidRPr="00F50992">
              <w:rPr>
                <w:rFonts w:ascii="Times New Roman" w:hAnsi="Times New Roman" w:cs="Times New Roman"/>
                <w:sz w:val="24"/>
                <w:szCs w:val="24"/>
              </w:rPr>
              <w:t>Опыт внедрения практических рекомендаций Росздравнадзора в деятельность КДЛ</w:t>
            </w:r>
            <w:r w:rsidR="007E091E" w:rsidRPr="00DE0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A7C235" w14:textId="2BE0B5F8" w:rsidR="00F50992" w:rsidRPr="00F50992" w:rsidRDefault="005268A9" w:rsidP="00F509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0992" w:rsidRPr="00F50992">
              <w:rPr>
                <w:rFonts w:ascii="Times New Roman" w:hAnsi="Times New Roman" w:cs="Times New Roman"/>
                <w:sz w:val="24"/>
                <w:szCs w:val="24"/>
              </w:rPr>
              <w:t>Серафимова Надежда Геннадьевна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350B"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92" w:rsidRPr="00F50992">
              <w:rPr>
                <w:rFonts w:ascii="Times New Roman" w:hAnsi="Times New Roman" w:cs="Times New Roman"/>
                <w:sz w:val="24"/>
                <w:szCs w:val="24"/>
              </w:rPr>
              <w:t>медицинский технолог</w:t>
            </w:r>
            <w:r w:rsidR="00F50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92" w:rsidRPr="00F50992">
              <w:rPr>
                <w:rFonts w:ascii="Times New Roman" w:hAnsi="Times New Roman" w:cs="Times New Roman"/>
                <w:sz w:val="24"/>
                <w:szCs w:val="24"/>
              </w:rPr>
              <w:t>ФГБУ «ФЦТОЭ» Минздрава России г.</w:t>
            </w:r>
            <w:r w:rsidR="00E6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992" w:rsidRPr="00F50992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  <w:p w14:paraId="20454AF8" w14:textId="29CD0F4A" w:rsidR="00DB6766" w:rsidRPr="006B68C9" w:rsidRDefault="006B68C9" w:rsidP="00F50992">
            <w:pPr>
              <w:widowControl w:val="0"/>
              <w:spacing w:before="120" w:after="120" w:line="240" w:lineRule="auto"/>
              <w:ind w:left="5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8C9">
              <w:rPr>
                <w:rFonts w:ascii="Times New Roman" w:eastAsia="Calibri" w:hAnsi="Times New Roman" w:cs="Times New Roman"/>
                <w:sz w:val="24"/>
                <w:szCs w:val="24"/>
              </w:rPr>
              <w:t>В выступлении будут рассмотрены основные разделы Практических рекомендаций Росздравнадзора по организации внутреннего контроля качества и безопасности деятельности медицинской лаборатории, а также представлен опыт внедрения Практических рекомендаций в деятельность клинико-диагностической лаборатории в ФГБУ «ФЦТОЭ» Минздрава России (г. Чебоксары).</w:t>
            </w:r>
          </w:p>
        </w:tc>
      </w:tr>
      <w:tr w:rsidR="00DB6766" w:rsidRPr="00DE0E11" w14:paraId="12BF1CFF" w14:textId="77777777" w:rsidTr="005268A9">
        <w:tc>
          <w:tcPr>
            <w:tcW w:w="1526" w:type="dxa"/>
          </w:tcPr>
          <w:p w14:paraId="1BB7606E" w14:textId="77777777" w:rsidR="00DB6766" w:rsidRPr="00DE0E11" w:rsidRDefault="0086196A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4693223"/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5268A9"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5268A9"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091E"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14:paraId="64FB2B75" w14:textId="77777777" w:rsidR="00DB6766" w:rsidRPr="00DE0E11" w:rsidRDefault="008619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DE0E11" w14:paraId="6D32A2E8" w14:textId="77777777" w:rsidTr="005268A9">
        <w:tc>
          <w:tcPr>
            <w:tcW w:w="1526" w:type="dxa"/>
          </w:tcPr>
          <w:p w14:paraId="48C80EEB" w14:textId="77777777" w:rsidR="009B53A0" w:rsidRPr="00DE0E11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10.25-10.45</w:t>
            </w:r>
          </w:p>
        </w:tc>
        <w:tc>
          <w:tcPr>
            <w:tcW w:w="9214" w:type="dxa"/>
          </w:tcPr>
          <w:p w14:paraId="3DF1349F" w14:textId="77777777" w:rsidR="009B53A0" w:rsidRPr="00DE0E11" w:rsidRDefault="009B53A0" w:rsidP="000F5B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7C9D23" w14:textId="35B28AFF" w:rsidR="009B53A0" w:rsidRPr="00DE0E11" w:rsidRDefault="009B53A0" w:rsidP="000F5B2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Микробный пейзаж и антибиотикор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>езистентность у пациентов травма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толого-ортопедического профиля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A53EB3" w14:textId="7DE21ACD" w:rsidR="009B53A0" w:rsidRPr="00DE0E11" w:rsidRDefault="009B53A0" w:rsidP="000F5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54618" w:rsidRPr="00F54618">
              <w:rPr>
                <w:rFonts w:ascii="Times New Roman" w:hAnsi="Times New Roman"/>
                <w:sz w:val="24"/>
                <w:szCs w:val="24"/>
              </w:rPr>
              <w:t>Пчелова</w:t>
            </w:r>
            <w:proofErr w:type="spellEnd"/>
            <w:r w:rsidR="00F54618" w:rsidRPr="00F54618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  <w:r w:rsidRPr="00DE0E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4618" w:rsidRPr="00F54618">
              <w:rPr>
                <w:rFonts w:ascii="Times New Roman" w:hAnsi="Times New Roman"/>
                <w:sz w:val="24"/>
                <w:szCs w:val="24"/>
              </w:rPr>
              <w:t>врач-бактериоло</w:t>
            </w:r>
            <w:r w:rsidR="00F54618">
              <w:rPr>
                <w:rFonts w:ascii="Times New Roman" w:hAnsi="Times New Roman"/>
                <w:sz w:val="24"/>
                <w:szCs w:val="24"/>
              </w:rPr>
              <w:t>г</w:t>
            </w:r>
            <w:r w:rsidR="00F54618">
              <w:t xml:space="preserve"> </w:t>
            </w:r>
            <w:r w:rsidR="00F54618" w:rsidRPr="00F54618">
              <w:rPr>
                <w:rFonts w:ascii="Times New Roman" w:hAnsi="Times New Roman"/>
                <w:sz w:val="24"/>
                <w:szCs w:val="24"/>
              </w:rPr>
              <w:t>ФГБУ «ФЦТОЭ» Минздрава России г. Чебоксары</w:t>
            </w:r>
          </w:p>
          <w:p w14:paraId="1A6343F4" w14:textId="2DA53084" w:rsidR="009B53A0" w:rsidRPr="00DC4D7A" w:rsidRDefault="00322478" w:rsidP="00DE0E11">
            <w:pPr>
              <w:widowControl w:val="0"/>
              <w:spacing w:before="120" w:after="120" w:line="240" w:lineRule="auto"/>
              <w:ind w:left="59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выступлении </w:t>
            </w:r>
            <w:r w:rsidR="00DC4D7A"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будет представлена актуальная информация по микробиологической структуре возбудителей инфекций и </w:t>
            </w: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анализ </w:t>
            </w:r>
            <w:r w:rsidR="00DC4D7A"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чувствительности</w:t>
            </w: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C4D7A"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>возбудителей, которые имеют</w:t>
            </w: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решающее значени</w:t>
            </w:r>
            <w:r w:rsidR="00DC4D7A"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успеха в лечении</w:t>
            </w:r>
            <w:r w:rsidR="00DC4D7A"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DC4D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bookmarkEnd w:id="1"/>
      <w:tr w:rsidR="009B53A0" w:rsidRPr="00DE0E11" w14:paraId="1A1A0805" w14:textId="77777777" w:rsidTr="005268A9">
        <w:tc>
          <w:tcPr>
            <w:tcW w:w="1526" w:type="dxa"/>
          </w:tcPr>
          <w:p w14:paraId="4AA0921F" w14:textId="77777777" w:rsidR="009B53A0" w:rsidRPr="00DE0E11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10.45-10.50</w:t>
            </w:r>
          </w:p>
        </w:tc>
        <w:tc>
          <w:tcPr>
            <w:tcW w:w="9214" w:type="dxa"/>
          </w:tcPr>
          <w:p w14:paraId="0D128236" w14:textId="77777777" w:rsidR="009B53A0" w:rsidRPr="00DE0E11" w:rsidRDefault="009B5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DE0E11" w14:paraId="39147D94" w14:textId="77777777" w:rsidTr="005268A9">
        <w:tc>
          <w:tcPr>
            <w:tcW w:w="1526" w:type="dxa"/>
          </w:tcPr>
          <w:p w14:paraId="73B25658" w14:textId="77777777" w:rsidR="009B53A0" w:rsidRPr="00DE0E11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9214" w:type="dxa"/>
          </w:tcPr>
          <w:p w14:paraId="1BA76675" w14:textId="5A82999E" w:rsidR="009B53A0" w:rsidRPr="00DE0E11" w:rsidRDefault="009B53A0" w:rsidP="00F0261B">
            <w:pPr>
              <w:widowControl w:val="0"/>
              <w:spacing w:before="120"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54618" w:rsidRPr="00F54618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микробиологические методы диагностики инфекций кровотока</w:t>
            </w: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14:paraId="57D54D6C" w14:textId="44FF8981" w:rsidR="00F54618" w:rsidRPr="00F54618" w:rsidRDefault="009B53A0" w:rsidP="00F54618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Григорьева Вера Александровна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медицинский лабораторный техник БУ «Г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>ородская клиническая больница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 xml:space="preserve"> №1» Минздрава Чувашии г. Чебоксары</w:t>
            </w:r>
          </w:p>
          <w:p w14:paraId="591FEEAE" w14:textId="542B84AD" w:rsidR="009B53A0" w:rsidRPr="00E70D8A" w:rsidRDefault="00E70D8A" w:rsidP="00DE0E11">
            <w:pPr>
              <w:spacing w:after="0"/>
              <w:ind w:left="6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0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выступлении будет освещена диагностика инвазивных инфекций, сопровождающихся размножением микроорганизмов в крови, которая остается одной из самых актуальных проблем медицины из-за трудностей диагностики, высокой летальности, значительных экономических затрат, причиняемых этим заболеваниями. Особенности взятия, транспортировки, а также особенности культивирования на автоматических системах и «ручных» флаконах. Диагностика катетер</w:t>
            </w:r>
            <w:r w:rsidR="00567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0D8A">
              <w:rPr>
                <w:rFonts w:ascii="Times New Roman" w:hAnsi="Times New Roman" w:cs="Times New Roman"/>
                <w:sz w:val="24"/>
                <w:szCs w:val="24"/>
              </w:rPr>
              <w:t>- ассоциированных инфекций кровотока и неонатальный сепсис.</w:t>
            </w:r>
          </w:p>
        </w:tc>
      </w:tr>
      <w:tr w:rsidR="009B53A0" w:rsidRPr="00DE0E11" w14:paraId="164282BD" w14:textId="77777777" w:rsidTr="005268A9">
        <w:tc>
          <w:tcPr>
            <w:tcW w:w="1526" w:type="dxa"/>
          </w:tcPr>
          <w:p w14:paraId="62225B40" w14:textId="77777777" w:rsidR="009B53A0" w:rsidRPr="00DE0E11" w:rsidRDefault="009B53A0" w:rsidP="007E0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11.10-11.15</w:t>
            </w:r>
          </w:p>
        </w:tc>
        <w:tc>
          <w:tcPr>
            <w:tcW w:w="9214" w:type="dxa"/>
          </w:tcPr>
          <w:p w14:paraId="5B1380D6" w14:textId="77777777" w:rsidR="009B53A0" w:rsidRPr="00DE0E11" w:rsidRDefault="009B53A0">
            <w:pPr>
              <w:pStyle w:val="a8"/>
              <w:widowControl w:val="0"/>
              <w:rPr>
                <w:b/>
                <w:sz w:val="24"/>
                <w:szCs w:val="24"/>
              </w:rPr>
            </w:pPr>
            <w:r w:rsidRPr="00DE0E11">
              <w:rPr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DE0E11" w14:paraId="178FBC0A" w14:textId="77777777" w:rsidTr="005268A9">
        <w:tc>
          <w:tcPr>
            <w:tcW w:w="1526" w:type="dxa"/>
          </w:tcPr>
          <w:p w14:paraId="109E3CD8" w14:textId="77777777" w:rsidR="009B53A0" w:rsidRPr="00DE0E11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11.15-11.35</w:t>
            </w:r>
          </w:p>
        </w:tc>
        <w:tc>
          <w:tcPr>
            <w:tcW w:w="9214" w:type="dxa"/>
          </w:tcPr>
          <w:p w14:paraId="2190D614" w14:textId="3A4C030C" w:rsidR="009B53A0" w:rsidRPr="00DE0E11" w:rsidRDefault="009B53A0" w:rsidP="00F02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Ошибки и трудности преаналитического этапа прижизненных патологоанатомических исследований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718C2A" w14:textId="7202B194" w:rsidR="009B53A0" w:rsidRPr="00DE0E11" w:rsidRDefault="009B53A0" w:rsidP="00F5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Москвичев Евгений Васильевич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заведующий патологоанатомическим отделением АУ «Р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>еспубликанский клинический онкологический диспансер»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Чувашии г. Чебоксары </w:t>
            </w:r>
          </w:p>
          <w:p w14:paraId="3B1B0B5D" w14:textId="1812FF3F" w:rsidR="009B53A0" w:rsidRPr="0095628B" w:rsidRDefault="00EF7CC4" w:rsidP="00EF7CC4">
            <w:pPr>
              <w:widowControl w:val="0"/>
              <w:spacing w:after="0"/>
              <w:ind w:left="776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Лектор</w:t>
            </w:r>
            <w:r w:rsidR="0095628B" w:rsidRPr="0095628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расскажет о дефектах приготовления гистологических препаратов, которые могут явиться причиной ошибочной интерпретации заболевания или патологического процесса. Отдельное внимание будет уделено артефактам приготовления гистологического препарата на любом этапе, препятствующие созданию качественного препарата.</w:t>
            </w:r>
          </w:p>
        </w:tc>
      </w:tr>
      <w:tr w:rsidR="009B53A0" w:rsidRPr="00DE0E11" w14:paraId="528484A9" w14:textId="77777777" w:rsidTr="005268A9">
        <w:tc>
          <w:tcPr>
            <w:tcW w:w="1526" w:type="dxa"/>
          </w:tcPr>
          <w:p w14:paraId="002D8987" w14:textId="77777777" w:rsidR="009B53A0" w:rsidRPr="00DE0E11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11.35-11.40</w:t>
            </w:r>
          </w:p>
        </w:tc>
        <w:tc>
          <w:tcPr>
            <w:tcW w:w="9214" w:type="dxa"/>
          </w:tcPr>
          <w:p w14:paraId="6E01B4DD" w14:textId="77777777" w:rsidR="009B53A0" w:rsidRPr="00DE0E11" w:rsidRDefault="009B53A0">
            <w:pPr>
              <w:widowControl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</w:tc>
      </w:tr>
      <w:tr w:rsidR="009B53A0" w:rsidRPr="00DE0E11" w14:paraId="2C09A9DD" w14:textId="77777777" w:rsidTr="005268A9">
        <w:tc>
          <w:tcPr>
            <w:tcW w:w="1526" w:type="dxa"/>
          </w:tcPr>
          <w:p w14:paraId="40E231B8" w14:textId="77777777" w:rsidR="009B53A0" w:rsidRPr="00DE0E11" w:rsidRDefault="009B53A0" w:rsidP="00F026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9214" w:type="dxa"/>
          </w:tcPr>
          <w:p w14:paraId="409A3004" w14:textId="7F9FD9DC" w:rsidR="009B53A0" w:rsidRPr="00DE0E11" w:rsidRDefault="009B53A0" w:rsidP="00EF7CC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 «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Результаты раннего скрининга в Чувашской Республик</w:t>
            </w:r>
            <w:r w:rsidR="00C32D8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C83A3B8" w14:textId="36CD61B5" w:rsidR="00F54618" w:rsidRPr="00DE0E11" w:rsidRDefault="009B53A0" w:rsidP="00EF7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Юркина Оксана Валерьевна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>врач клинической лабораторной диагностики</w:t>
            </w:r>
            <w:r w:rsidR="00F5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618" w:rsidRPr="00F54618">
              <w:rPr>
                <w:rFonts w:ascii="Times New Roman" w:hAnsi="Times New Roman" w:cs="Times New Roman"/>
                <w:sz w:val="24"/>
                <w:szCs w:val="24"/>
              </w:rPr>
              <w:t xml:space="preserve">БУ «Президентский перинатальный центр» Минздрава Чувашии </w:t>
            </w:r>
          </w:p>
          <w:p w14:paraId="4E97AE61" w14:textId="2321B44D" w:rsidR="009B53A0" w:rsidRPr="00456E5B" w:rsidRDefault="009B53A0" w:rsidP="005227CF">
            <w:pPr>
              <w:widowControl w:val="0"/>
              <w:spacing w:after="0"/>
              <w:ind w:left="776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6E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Лектор </w:t>
            </w:r>
            <w:r w:rsidR="00456E5B" w:rsidRPr="00456E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расскажет о реализации</w:t>
            </w:r>
            <w:r w:rsidR="00456E5B" w:rsidRPr="00456E5B"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</w:rPr>
              <w:t xml:space="preserve"> программы </w:t>
            </w:r>
            <w:r w:rsidR="00456E5B" w:rsidRPr="00456E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</w:t>
            </w:r>
            <w:r w:rsidR="000D6C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ннего</w:t>
            </w:r>
            <w:r w:rsidR="00456E5B" w:rsidRPr="00456E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скрининга, проводимого в Чувашкой Республике </w:t>
            </w:r>
            <w:r w:rsidR="00456E5B" w:rsidRPr="00456E5B"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</w:rPr>
              <w:t>и результатах ее реализации.</w:t>
            </w:r>
            <w:r w:rsidR="005227CF">
              <w:rPr>
                <w:rFonts w:ascii="Times New Roman" w:hAnsi="Times New Roman" w:cs="Times New Roman"/>
                <w:iCs/>
                <w:color w:val="212121"/>
                <w:sz w:val="24"/>
                <w:szCs w:val="24"/>
              </w:rPr>
              <w:t xml:space="preserve"> </w:t>
            </w:r>
          </w:p>
        </w:tc>
      </w:tr>
      <w:tr w:rsidR="009B53A0" w:rsidRPr="00DE0E11" w14:paraId="49FDC6AE" w14:textId="77777777" w:rsidTr="005268A9">
        <w:tc>
          <w:tcPr>
            <w:tcW w:w="1526" w:type="dxa"/>
          </w:tcPr>
          <w:p w14:paraId="09C648F9" w14:textId="77777777" w:rsidR="009B53A0" w:rsidRPr="00DE0E11" w:rsidRDefault="00F626BE" w:rsidP="00E63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12.00 –12</w:t>
            </w:r>
            <w:r w:rsidR="00E6350B" w:rsidRPr="00DE0E11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214" w:type="dxa"/>
          </w:tcPr>
          <w:p w14:paraId="16EA2917" w14:textId="77777777" w:rsidR="009B53A0" w:rsidRPr="00DE0E11" w:rsidRDefault="009B5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E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Ответы на вопросы, дискуссия</w:t>
            </w:r>
          </w:p>
          <w:p w14:paraId="30370669" w14:textId="77777777" w:rsidR="009B53A0" w:rsidRPr="00DE0E11" w:rsidRDefault="009B53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BBE791" w14:textId="77777777" w:rsidR="002E097A" w:rsidRDefault="002E097A" w:rsidP="002E09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96923" w14:paraId="23705650" w14:textId="77777777" w:rsidTr="00B97D20">
        <w:trPr>
          <w:trHeight w:val="983"/>
        </w:trPr>
        <w:tc>
          <w:tcPr>
            <w:tcW w:w="3485" w:type="dxa"/>
          </w:tcPr>
          <w:p w14:paraId="6EAF5DCB" w14:textId="77777777" w:rsidR="00796923" w:rsidRDefault="00796923" w:rsidP="002E0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E36D2" w14:textId="0E8372C1" w:rsidR="00796923" w:rsidRDefault="00796923" w:rsidP="00B9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ОО ПАСМР ЧР  </w:t>
            </w:r>
            <w:r w:rsidR="00B97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485" w:type="dxa"/>
            <w:vAlign w:val="bottom"/>
          </w:tcPr>
          <w:p w14:paraId="2E79FCB8" w14:textId="34AC7367" w:rsidR="00796923" w:rsidRDefault="00B97D20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40C82" wp14:editId="2567B6B7">
                  <wp:extent cx="1751095" cy="8001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538" cy="84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3D35C28" w14:textId="77777777" w:rsidR="00B97D20" w:rsidRDefault="00B97D20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F16B" w14:textId="77777777" w:rsidR="00796923" w:rsidRDefault="00796923" w:rsidP="00B97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E11">
              <w:rPr>
                <w:rFonts w:ascii="Times New Roman" w:hAnsi="Times New Roman" w:cs="Times New Roman"/>
                <w:sz w:val="24"/>
                <w:szCs w:val="24"/>
              </w:rPr>
              <w:t>Архипова С.Н.</w:t>
            </w:r>
          </w:p>
        </w:tc>
      </w:tr>
    </w:tbl>
    <w:p w14:paraId="27ABF6A2" w14:textId="07F13C3C" w:rsidR="00796923" w:rsidRPr="00DE0E11" w:rsidRDefault="00B97D20" w:rsidP="002E0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0B2167D7" w14:textId="77777777" w:rsidR="002E097A" w:rsidRPr="00DE0E11" w:rsidRDefault="002E097A" w:rsidP="002E097A">
      <w:pPr>
        <w:rPr>
          <w:rFonts w:ascii="Times New Roman" w:hAnsi="Times New Roman" w:cs="Times New Roman"/>
          <w:sz w:val="24"/>
          <w:szCs w:val="24"/>
        </w:rPr>
      </w:pPr>
      <w:r w:rsidRPr="00DE0E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22392" w:rsidRPr="00DE0E1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1B99656B" w14:textId="77777777" w:rsidR="00DB6766" w:rsidRPr="00DE0E11" w:rsidRDefault="00DB6766" w:rsidP="002E097A">
      <w:pPr>
        <w:suppressAutoHyphens w:val="0"/>
        <w:spacing w:after="0" w:line="33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DB6766" w:rsidRPr="00DE0E11" w:rsidSect="00B41D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B25"/>
    <w:multiLevelType w:val="multilevel"/>
    <w:tmpl w:val="2242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66"/>
    <w:rsid w:val="000265A4"/>
    <w:rsid w:val="000D6C70"/>
    <w:rsid w:val="001413A6"/>
    <w:rsid w:val="002563BB"/>
    <w:rsid w:val="002D2E11"/>
    <w:rsid w:val="002E097A"/>
    <w:rsid w:val="0031331E"/>
    <w:rsid w:val="00322478"/>
    <w:rsid w:val="003E0687"/>
    <w:rsid w:val="0042187D"/>
    <w:rsid w:val="00456E5B"/>
    <w:rsid w:val="00502712"/>
    <w:rsid w:val="005227CF"/>
    <w:rsid w:val="005268A9"/>
    <w:rsid w:val="005669EC"/>
    <w:rsid w:val="00567520"/>
    <w:rsid w:val="00655354"/>
    <w:rsid w:val="00672AE9"/>
    <w:rsid w:val="00682176"/>
    <w:rsid w:val="006B68C9"/>
    <w:rsid w:val="006F2D20"/>
    <w:rsid w:val="007139F2"/>
    <w:rsid w:val="00796923"/>
    <w:rsid w:val="007A73F4"/>
    <w:rsid w:val="007D26C9"/>
    <w:rsid w:val="007D42FC"/>
    <w:rsid w:val="007E091E"/>
    <w:rsid w:val="00822392"/>
    <w:rsid w:val="0086196A"/>
    <w:rsid w:val="00896448"/>
    <w:rsid w:val="008C3C99"/>
    <w:rsid w:val="0095628B"/>
    <w:rsid w:val="009B53A0"/>
    <w:rsid w:val="009F7CD6"/>
    <w:rsid w:val="00A2310B"/>
    <w:rsid w:val="00AF1FE9"/>
    <w:rsid w:val="00B41D2F"/>
    <w:rsid w:val="00B71EA8"/>
    <w:rsid w:val="00B97D20"/>
    <w:rsid w:val="00C32D82"/>
    <w:rsid w:val="00D97178"/>
    <w:rsid w:val="00DA5258"/>
    <w:rsid w:val="00DB6766"/>
    <w:rsid w:val="00DC4D7A"/>
    <w:rsid w:val="00DE0E11"/>
    <w:rsid w:val="00E6350B"/>
    <w:rsid w:val="00E63746"/>
    <w:rsid w:val="00E70D8A"/>
    <w:rsid w:val="00EE7BE9"/>
    <w:rsid w:val="00EF7CC4"/>
    <w:rsid w:val="00F0261B"/>
    <w:rsid w:val="00F06B3E"/>
    <w:rsid w:val="00F32B55"/>
    <w:rsid w:val="00F50992"/>
    <w:rsid w:val="00F54618"/>
    <w:rsid w:val="00F626BE"/>
    <w:rsid w:val="00FA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062"/>
  <w15:docId w15:val="{50064E68-8A55-44D5-A2D9-AC101EA1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53445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53445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909D9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1C71D4"/>
    <w:rPr>
      <w:rFonts w:ascii="Calibri" w:eastAsia="Times New Roman" w:hAnsi="Calibri" w:cs="Times New Roman"/>
      <w:sz w:val="20"/>
      <w:szCs w:val="20"/>
    </w:rPr>
  </w:style>
  <w:style w:type="character" w:customStyle="1" w:styleId="FontStyle15">
    <w:name w:val="Font Style15"/>
    <w:basedOn w:val="a0"/>
    <w:uiPriority w:val="99"/>
    <w:qFormat/>
    <w:rsid w:val="00C934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10">
    <w:name w:val="Заголовок1"/>
    <w:basedOn w:val="a"/>
    <w:next w:val="a4"/>
    <w:qFormat/>
    <w:rsid w:val="00DB676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DB6766"/>
    <w:pPr>
      <w:spacing w:after="140"/>
    </w:pPr>
  </w:style>
  <w:style w:type="paragraph" w:styleId="a5">
    <w:name w:val="List"/>
    <w:basedOn w:val="a4"/>
    <w:rsid w:val="00DB6766"/>
    <w:rPr>
      <w:rFonts w:cs="Arial Unicode MS"/>
    </w:rPr>
  </w:style>
  <w:style w:type="paragraph" w:customStyle="1" w:styleId="12">
    <w:name w:val="Название объекта1"/>
    <w:basedOn w:val="a"/>
    <w:qFormat/>
    <w:rsid w:val="00DB676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6">
    <w:name w:val="index heading"/>
    <w:basedOn w:val="a"/>
    <w:qFormat/>
    <w:rsid w:val="00DB6766"/>
    <w:pPr>
      <w:suppressLineNumbers/>
    </w:pPr>
    <w:rPr>
      <w:rFonts w:cs="Arial Unicode MS"/>
    </w:rPr>
  </w:style>
  <w:style w:type="paragraph" w:styleId="a7">
    <w:name w:val="Normal (Web)"/>
    <w:basedOn w:val="a"/>
    <w:uiPriority w:val="99"/>
    <w:semiHidden/>
    <w:unhideWhenUsed/>
    <w:qFormat/>
    <w:rsid w:val="00D909D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Îáû÷íûé"/>
    <w:qFormat/>
    <w:rsid w:val="002E3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  <w:rsid w:val="00DB6766"/>
  </w:style>
  <w:style w:type="paragraph" w:customStyle="1" w:styleId="13">
    <w:name w:val="Верхний колонтитул1"/>
    <w:basedOn w:val="a"/>
    <w:uiPriority w:val="99"/>
    <w:rsid w:val="001C71D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numbering" w:customStyle="1" w:styleId="14">
    <w:name w:val="Стиль1"/>
    <w:uiPriority w:val="99"/>
    <w:qFormat/>
    <w:rsid w:val="00C922C0"/>
  </w:style>
  <w:style w:type="table" w:styleId="aa">
    <w:name w:val="Table Grid"/>
    <w:basedOn w:val="a1"/>
    <w:uiPriority w:val="59"/>
    <w:rsid w:val="000E1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32B55"/>
    <w:rPr>
      <w:b/>
      <w:bCs/>
    </w:rPr>
  </w:style>
  <w:style w:type="character" w:styleId="ac">
    <w:name w:val="Hyperlink"/>
    <w:basedOn w:val="a0"/>
    <w:uiPriority w:val="99"/>
    <w:semiHidden/>
    <w:unhideWhenUsed/>
    <w:rsid w:val="00F32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81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4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419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DFD3E-6E6E-4E70-AF0E-7371387A6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Samoilenko</dc:creator>
  <cp:lastModifiedBy>Администратор</cp:lastModifiedBy>
  <cp:revision>18</cp:revision>
  <cp:lastPrinted>2024-04-23T17:26:00Z</cp:lastPrinted>
  <dcterms:created xsi:type="dcterms:W3CDTF">2024-08-12T08:49:00Z</dcterms:created>
  <dcterms:modified xsi:type="dcterms:W3CDTF">2024-08-13T13:41:00Z</dcterms:modified>
  <dc:language>ru-RU</dc:language>
</cp:coreProperties>
</file>