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83"/>
      </w:tblGrid>
      <w:tr w:rsidR="00DD03BA" w:rsidRPr="00233976" w14:paraId="7E7FD84F" w14:textId="77777777" w:rsidTr="009A5BFD">
        <w:tc>
          <w:tcPr>
            <w:tcW w:w="5069" w:type="dxa"/>
          </w:tcPr>
          <w:p w14:paraId="7A7EE228" w14:textId="3D1708F9" w:rsidR="00DD03BA" w:rsidRDefault="00DD03BA" w:rsidP="009A5BFD">
            <w:pPr>
              <w:jc w:val="right"/>
              <w:outlineLvl w:val="0"/>
            </w:pPr>
          </w:p>
        </w:tc>
        <w:tc>
          <w:tcPr>
            <w:tcW w:w="5069" w:type="dxa"/>
          </w:tcPr>
          <w:p w14:paraId="4E538AAE" w14:textId="77777777" w:rsidR="003A753F" w:rsidRPr="00233976" w:rsidRDefault="003A753F" w:rsidP="009A5BFD">
            <w:pPr>
              <w:jc w:val="right"/>
              <w:outlineLvl w:val="0"/>
              <w:rPr>
                <w:sz w:val="24"/>
                <w:szCs w:val="24"/>
              </w:rPr>
            </w:pPr>
          </w:p>
          <w:p w14:paraId="70B71E47" w14:textId="77777777" w:rsidR="00DD03BA" w:rsidRPr="00233976" w:rsidRDefault="00DD03BA" w:rsidP="009A5BFD">
            <w:pPr>
              <w:jc w:val="right"/>
              <w:outlineLvl w:val="0"/>
              <w:rPr>
                <w:sz w:val="24"/>
                <w:szCs w:val="24"/>
              </w:rPr>
            </w:pPr>
            <w:r w:rsidRPr="00233976">
              <w:rPr>
                <w:sz w:val="24"/>
                <w:szCs w:val="24"/>
              </w:rPr>
              <w:t>УТВЕРЖДЕНО</w:t>
            </w:r>
          </w:p>
          <w:p w14:paraId="0AE53404" w14:textId="58E87FCB" w:rsidR="0085472D" w:rsidRPr="0085472D" w:rsidRDefault="0085472D" w:rsidP="0085472D">
            <w:pPr>
              <w:jc w:val="right"/>
              <w:outlineLvl w:val="0"/>
              <w:rPr>
                <w:sz w:val="24"/>
                <w:szCs w:val="24"/>
              </w:rPr>
            </w:pPr>
            <w:r w:rsidRPr="0085472D">
              <w:rPr>
                <w:sz w:val="24"/>
                <w:szCs w:val="24"/>
              </w:rPr>
              <w:t xml:space="preserve">Протоколом Общего собрания </w:t>
            </w:r>
            <w:r>
              <w:rPr>
                <w:sz w:val="24"/>
                <w:szCs w:val="24"/>
              </w:rPr>
              <w:t>членов</w:t>
            </w:r>
          </w:p>
          <w:p w14:paraId="16092ED5" w14:textId="2AF24A05" w:rsidR="0085472D" w:rsidRPr="0085472D" w:rsidRDefault="0085472D" w:rsidP="0085472D">
            <w:pPr>
              <w:jc w:val="right"/>
              <w:outlineLvl w:val="0"/>
              <w:rPr>
                <w:sz w:val="24"/>
                <w:szCs w:val="24"/>
              </w:rPr>
            </w:pPr>
            <w:r w:rsidRPr="0085472D">
              <w:rPr>
                <w:sz w:val="24"/>
                <w:szCs w:val="24"/>
                <w:highlight w:val="yellow"/>
              </w:rPr>
              <w:t>№ __ от «___» ___________ 2024 г.</w:t>
            </w:r>
          </w:p>
          <w:p w14:paraId="304C69B3" w14:textId="77777777" w:rsidR="00DD03BA" w:rsidRPr="00233976" w:rsidRDefault="00DD03BA" w:rsidP="009A5BFD">
            <w:pPr>
              <w:jc w:val="right"/>
              <w:outlineLvl w:val="0"/>
              <w:rPr>
                <w:sz w:val="24"/>
                <w:szCs w:val="24"/>
              </w:rPr>
            </w:pPr>
          </w:p>
        </w:tc>
      </w:tr>
    </w:tbl>
    <w:p w14:paraId="0199BBA0" w14:textId="77777777" w:rsidR="001205EF" w:rsidRDefault="001205EF" w:rsidP="001205EF">
      <w:pPr>
        <w:pStyle w:val="a3"/>
        <w:jc w:val="center"/>
        <w:rPr>
          <w:b/>
          <w:bCs/>
          <w:color w:val="000000"/>
          <w:sz w:val="48"/>
          <w:szCs w:val="48"/>
        </w:rPr>
      </w:pPr>
    </w:p>
    <w:p w14:paraId="2FFB8534" w14:textId="063D7ADA" w:rsidR="001205EF" w:rsidRPr="00D11E10" w:rsidRDefault="00C773C9" w:rsidP="001205EF">
      <w:pPr>
        <w:pStyle w:val="a3"/>
        <w:jc w:val="center"/>
        <w:rPr>
          <w:bCs/>
          <w:color w:val="FF0000"/>
          <w:sz w:val="48"/>
          <w:szCs w:val="48"/>
        </w:rPr>
      </w:pPr>
      <w:r w:rsidRPr="00D11E10">
        <w:rPr>
          <w:bCs/>
          <w:color w:val="FF0000"/>
          <w:sz w:val="48"/>
          <w:szCs w:val="48"/>
        </w:rPr>
        <w:t>ПРОЕКТ</w:t>
      </w:r>
    </w:p>
    <w:p w14:paraId="1A88D339" w14:textId="77777777" w:rsidR="001205EF" w:rsidRDefault="001205EF" w:rsidP="001205EF">
      <w:pPr>
        <w:pStyle w:val="a3"/>
        <w:jc w:val="center"/>
        <w:rPr>
          <w:b/>
          <w:bCs/>
          <w:color w:val="000000"/>
          <w:sz w:val="48"/>
          <w:szCs w:val="48"/>
        </w:rPr>
      </w:pPr>
    </w:p>
    <w:p w14:paraId="5692008E" w14:textId="77777777" w:rsidR="000808F8" w:rsidRDefault="002C03D5" w:rsidP="00C773C9">
      <w:pPr>
        <w:pStyle w:val="a3"/>
        <w:spacing w:before="0" w:beforeAutospacing="0" w:after="0" w:afterAutospacing="0" w:line="360" w:lineRule="auto"/>
        <w:jc w:val="center"/>
        <w:rPr>
          <w:bCs/>
          <w:color w:val="000000"/>
          <w:sz w:val="40"/>
          <w:szCs w:val="40"/>
        </w:rPr>
      </w:pPr>
      <w:r w:rsidRPr="00D11E10">
        <w:rPr>
          <w:bCs/>
          <w:color w:val="000000"/>
          <w:sz w:val="40"/>
          <w:szCs w:val="40"/>
        </w:rPr>
        <w:t>КОДЕКС</w:t>
      </w:r>
      <w:r w:rsidR="00C773C9" w:rsidRPr="00D11E10">
        <w:rPr>
          <w:bCs/>
          <w:color w:val="000000"/>
          <w:sz w:val="40"/>
          <w:szCs w:val="40"/>
        </w:rPr>
        <w:t xml:space="preserve"> </w:t>
      </w:r>
    </w:p>
    <w:p w14:paraId="65652674" w14:textId="77777777" w:rsidR="000808F8" w:rsidRDefault="000808F8" w:rsidP="00C773C9">
      <w:pPr>
        <w:pStyle w:val="a3"/>
        <w:spacing w:before="0" w:beforeAutospacing="0" w:after="0" w:afterAutospacing="0" w:line="360" w:lineRule="auto"/>
        <w:jc w:val="center"/>
        <w:rPr>
          <w:bCs/>
          <w:color w:val="000000"/>
          <w:sz w:val="40"/>
          <w:szCs w:val="40"/>
        </w:rPr>
      </w:pPr>
      <w:r>
        <w:rPr>
          <w:bCs/>
          <w:color w:val="000000"/>
          <w:sz w:val="40"/>
          <w:szCs w:val="40"/>
        </w:rPr>
        <w:t xml:space="preserve">ПРОФЕССИОНАЛЬНОЙ </w:t>
      </w:r>
      <w:r w:rsidR="00D66F8B">
        <w:rPr>
          <w:bCs/>
          <w:color w:val="000000"/>
          <w:sz w:val="40"/>
          <w:szCs w:val="40"/>
        </w:rPr>
        <w:t xml:space="preserve">ЭТИКИ </w:t>
      </w:r>
    </w:p>
    <w:p w14:paraId="45DC3540" w14:textId="3B18BB1A" w:rsidR="00C773C9" w:rsidRPr="00D11E10" w:rsidRDefault="00C773C9" w:rsidP="00C773C9">
      <w:pPr>
        <w:pStyle w:val="a3"/>
        <w:spacing w:before="0" w:beforeAutospacing="0" w:after="0" w:afterAutospacing="0" w:line="360" w:lineRule="auto"/>
        <w:jc w:val="center"/>
        <w:rPr>
          <w:sz w:val="40"/>
          <w:szCs w:val="40"/>
        </w:rPr>
      </w:pPr>
      <w:r w:rsidRPr="00D11E10">
        <w:rPr>
          <w:bCs/>
          <w:color w:val="000000"/>
          <w:sz w:val="40"/>
          <w:szCs w:val="40"/>
        </w:rPr>
        <w:t>ЧЛЕНОВ</w:t>
      </w:r>
      <w:r w:rsidR="000808F8">
        <w:rPr>
          <w:bCs/>
          <w:color w:val="000000"/>
          <w:sz w:val="40"/>
          <w:szCs w:val="40"/>
        </w:rPr>
        <w:t xml:space="preserve"> </w:t>
      </w:r>
      <w:r w:rsidRPr="00D11E10">
        <w:rPr>
          <w:bCs/>
          <w:color w:val="000000"/>
          <w:sz w:val="40"/>
          <w:szCs w:val="40"/>
        </w:rPr>
        <w:t>НЕКОММЕРЧЕСКОЙ ОРГАНИЗАЦИИ</w:t>
      </w:r>
    </w:p>
    <w:p w14:paraId="3EC95FF1" w14:textId="25269359" w:rsidR="00121347" w:rsidRPr="00D11E10" w:rsidRDefault="0085472D" w:rsidP="001D2806">
      <w:pPr>
        <w:pStyle w:val="a3"/>
        <w:spacing w:before="0" w:beforeAutospacing="0" w:after="0" w:afterAutospacing="0"/>
        <w:jc w:val="center"/>
        <w:rPr>
          <w:bCs/>
          <w:sz w:val="40"/>
          <w:szCs w:val="40"/>
        </w:rPr>
      </w:pPr>
      <w:r w:rsidRPr="00D11E10">
        <w:rPr>
          <w:bCs/>
          <w:sz w:val="40"/>
          <w:szCs w:val="40"/>
        </w:rPr>
        <w:t>«АССОЦИАЦИЯ</w:t>
      </w:r>
      <w:r w:rsidR="001D2806" w:rsidRPr="00D11E10">
        <w:rPr>
          <w:bCs/>
          <w:sz w:val="40"/>
          <w:szCs w:val="40"/>
        </w:rPr>
        <w:t xml:space="preserve"> </w:t>
      </w:r>
      <w:r w:rsidRPr="00D11E10">
        <w:rPr>
          <w:bCs/>
          <w:sz w:val="40"/>
          <w:szCs w:val="40"/>
        </w:rPr>
        <w:t>ТОВАРНЫХ БРОКЕРОВ»</w:t>
      </w:r>
    </w:p>
    <w:p w14:paraId="259C11CB" w14:textId="77777777" w:rsidR="001D2806" w:rsidRDefault="001D2806" w:rsidP="001D2806">
      <w:pPr>
        <w:pStyle w:val="a3"/>
        <w:spacing w:before="0" w:beforeAutospacing="0" w:after="0" w:afterAutospacing="0"/>
        <w:jc w:val="center"/>
        <w:rPr>
          <w:b/>
          <w:bCs/>
          <w:sz w:val="40"/>
          <w:szCs w:val="40"/>
        </w:rPr>
      </w:pPr>
    </w:p>
    <w:p w14:paraId="523038B1" w14:textId="77777777" w:rsidR="001D2806" w:rsidRPr="001D2806" w:rsidRDefault="001D2806" w:rsidP="001D2806">
      <w:pPr>
        <w:pStyle w:val="a3"/>
        <w:spacing w:before="0" w:beforeAutospacing="0" w:after="0" w:afterAutospacing="0"/>
        <w:jc w:val="center"/>
        <w:rPr>
          <w:b/>
          <w:bCs/>
          <w:sz w:val="40"/>
          <w:szCs w:val="40"/>
        </w:rPr>
      </w:pPr>
    </w:p>
    <w:p w14:paraId="03824F05" w14:textId="77777777" w:rsidR="00D35BE8" w:rsidRDefault="00D35BE8" w:rsidP="0057047E">
      <w:pPr>
        <w:pStyle w:val="a3"/>
        <w:jc w:val="center"/>
        <w:rPr>
          <w:sz w:val="22"/>
          <w:szCs w:val="22"/>
          <w:lang w:eastAsia="zh-CN"/>
        </w:rPr>
      </w:pPr>
    </w:p>
    <w:p w14:paraId="391E162F" w14:textId="77777777" w:rsidR="00D35BE8" w:rsidRDefault="00D35BE8" w:rsidP="0057047E">
      <w:pPr>
        <w:pStyle w:val="a3"/>
        <w:jc w:val="center"/>
        <w:rPr>
          <w:sz w:val="22"/>
          <w:szCs w:val="22"/>
          <w:lang w:eastAsia="zh-CN"/>
        </w:rPr>
      </w:pPr>
    </w:p>
    <w:p w14:paraId="5245D8B9" w14:textId="77777777" w:rsidR="00D35BE8" w:rsidRDefault="00D35BE8" w:rsidP="0057047E">
      <w:pPr>
        <w:pStyle w:val="a3"/>
        <w:jc w:val="center"/>
        <w:rPr>
          <w:sz w:val="22"/>
          <w:szCs w:val="22"/>
          <w:lang w:eastAsia="zh-CN"/>
        </w:rPr>
      </w:pPr>
    </w:p>
    <w:p w14:paraId="5C980E44" w14:textId="77777777" w:rsidR="00D35BE8" w:rsidRDefault="00D35BE8" w:rsidP="0057047E">
      <w:pPr>
        <w:pStyle w:val="a3"/>
        <w:jc w:val="center"/>
        <w:rPr>
          <w:sz w:val="22"/>
          <w:szCs w:val="22"/>
          <w:lang w:eastAsia="zh-CN"/>
        </w:rPr>
      </w:pPr>
    </w:p>
    <w:p w14:paraId="50683778" w14:textId="77777777" w:rsidR="00D35BE8" w:rsidRDefault="00D35BE8" w:rsidP="0057047E">
      <w:pPr>
        <w:pStyle w:val="a3"/>
        <w:jc w:val="center"/>
        <w:rPr>
          <w:sz w:val="22"/>
          <w:szCs w:val="22"/>
          <w:lang w:eastAsia="zh-CN"/>
        </w:rPr>
      </w:pPr>
    </w:p>
    <w:p w14:paraId="3F2CB5EC" w14:textId="77777777" w:rsidR="0085472D" w:rsidRDefault="0085472D" w:rsidP="0057047E">
      <w:pPr>
        <w:pStyle w:val="a3"/>
        <w:jc w:val="center"/>
        <w:rPr>
          <w:sz w:val="22"/>
          <w:szCs w:val="22"/>
          <w:lang w:eastAsia="zh-CN"/>
        </w:rPr>
      </w:pPr>
    </w:p>
    <w:p w14:paraId="267C4B8E" w14:textId="77777777" w:rsidR="00D35BE8" w:rsidRDefault="00D35BE8" w:rsidP="0057047E">
      <w:pPr>
        <w:pStyle w:val="a3"/>
        <w:jc w:val="center"/>
        <w:rPr>
          <w:sz w:val="22"/>
          <w:szCs w:val="22"/>
          <w:lang w:eastAsia="zh-CN"/>
        </w:rPr>
      </w:pPr>
    </w:p>
    <w:p w14:paraId="23A98D8B" w14:textId="77777777" w:rsidR="002C03D5" w:rsidRDefault="002C03D5" w:rsidP="0057047E">
      <w:pPr>
        <w:pStyle w:val="a3"/>
        <w:jc w:val="center"/>
        <w:rPr>
          <w:sz w:val="22"/>
          <w:szCs w:val="22"/>
          <w:lang w:eastAsia="zh-CN"/>
        </w:rPr>
      </w:pPr>
    </w:p>
    <w:p w14:paraId="096B545D" w14:textId="77777777" w:rsidR="00D35BE8" w:rsidRDefault="00D35BE8" w:rsidP="0057047E">
      <w:pPr>
        <w:pStyle w:val="a3"/>
        <w:jc w:val="center"/>
        <w:rPr>
          <w:sz w:val="22"/>
          <w:szCs w:val="22"/>
          <w:lang w:eastAsia="zh-CN"/>
        </w:rPr>
      </w:pPr>
    </w:p>
    <w:p w14:paraId="55C27047" w14:textId="77777777" w:rsidR="00D35BE8" w:rsidRDefault="00D35BE8" w:rsidP="0085472D">
      <w:pPr>
        <w:pStyle w:val="a3"/>
        <w:rPr>
          <w:sz w:val="22"/>
          <w:szCs w:val="22"/>
          <w:lang w:eastAsia="zh-CN"/>
        </w:rPr>
      </w:pPr>
    </w:p>
    <w:p w14:paraId="36338995" w14:textId="77777777" w:rsidR="00233976" w:rsidRDefault="00233976" w:rsidP="0057047E">
      <w:pPr>
        <w:pStyle w:val="a3"/>
        <w:jc w:val="center"/>
        <w:rPr>
          <w:b/>
          <w:bCs/>
          <w:color w:val="000000"/>
        </w:rPr>
      </w:pPr>
    </w:p>
    <w:p w14:paraId="3FA87599" w14:textId="1415B657" w:rsidR="004A3F1F" w:rsidRPr="00233976" w:rsidRDefault="001205EF" w:rsidP="00233976">
      <w:pPr>
        <w:pStyle w:val="a3"/>
        <w:jc w:val="center"/>
        <w:rPr>
          <w:color w:val="000000"/>
        </w:rPr>
      </w:pPr>
      <w:r w:rsidRPr="00233976">
        <w:rPr>
          <w:color w:val="000000"/>
        </w:rPr>
        <w:t>Москва,</w:t>
      </w:r>
      <w:r w:rsidRPr="00233976">
        <w:rPr>
          <w:rStyle w:val="apple-converted-space"/>
          <w:color w:val="000000"/>
        </w:rPr>
        <w:t> </w:t>
      </w:r>
      <w:r w:rsidRPr="00233976">
        <w:rPr>
          <w:color w:val="000000"/>
        </w:rPr>
        <w:t>20</w:t>
      </w:r>
      <w:r w:rsidR="00121347" w:rsidRPr="00233976">
        <w:rPr>
          <w:color w:val="000000"/>
        </w:rPr>
        <w:t>2</w:t>
      </w:r>
      <w:r w:rsidR="0085472D">
        <w:rPr>
          <w:color w:val="000000"/>
        </w:rPr>
        <w:t>4</w:t>
      </w:r>
      <w:r w:rsidRPr="00233976">
        <w:rPr>
          <w:color w:val="000000"/>
        </w:rPr>
        <w:t xml:space="preserve"> г.</w:t>
      </w:r>
    </w:p>
    <w:p w14:paraId="2BDFB5CF" w14:textId="77777777" w:rsidR="00A371D8" w:rsidRDefault="00A371D8" w:rsidP="00A371D8">
      <w:pPr>
        <w:pStyle w:val="a3"/>
        <w:spacing w:before="0" w:beforeAutospacing="0" w:after="0" w:afterAutospacing="0" w:line="276" w:lineRule="auto"/>
        <w:ind w:left="360"/>
        <w:jc w:val="center"/>
        <w:rPr>
          <w:b/>
          <w:bCs/>
          <w:color w:val="000000"/>
        </w:rPr>
      </w:pPr>
    </w:p>
    <w:p w14:paraId="0EED96CB" w14:textId="3CC34FF8" w:rsidR="001205EF" w:rsidRDefault="001205EF" w:rsidP="00A371D8">
      <w:pPr>
        <w:pStyle w:val="a3"/>
        <w:spacing w:before="0" w:beforeAutospacing="0" w:after="0" w:afterAutospacing="0" w:line="276" w:lineRule="auto"/>
        <w:ind w:left="360"/>
        <w:jc w:val="center"/>
        <w:rPr>
          <w:rFonts w:ascii="Arial" w:hAnsi="Arial" w:cs="Arial"/>
          <w:color w:val="000000"/>
          <w:sz w:val="18"/>
          <w:szCs w:val="18"/>
        </w:rPr>
      </w:pPr>
      <w:r>
        <w:rPr>
          <w:b/>
          <w:bCs/>
          <w:color w:val="000000"/>
        </w:rPr>
        <w:t>ОБЩИЕ ПОЛОЖЕНИЯ</w:t>
      </w:r>
    </w:p>
    <w:p w14:paraId="4BBEAE61" w14:textId="77777777" w:rsidR="001205EF" w:rsidRDefault="001205EF" w:rsidP="00743F71">
      <w:pPr>
        <w:pStyle w:val="a3"/>
        <w:spacing w:before="0" w:beforeAutospacing="0" w:after="0" w:afterAutospacing="0" w:line="276" w:lineRule="auto"/>
        <w:jc w:val="center"/>
        <w:rPr>
          <w:rFonts w:ascii="Arial" w:hAnsi="Arial" w:cs="Arial"/>
          <w:color w:val="000000"/>
          <w:sz w:val="18"/>
          <w:szCs w:val="18"/>
        </w:rPr>
      </w:pPr>
      <w:r>
        <w:rPr>
          <w:b/>
          <w:bCs/>
          <w:color w:val="000000"/>
        </w:rPr>
        <w:t> </w:t>
      </w:r>
    </w:p>
    <w:p w14:paraId="7537408E"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Товарные брокеры – члены некоммерческой организации «Ассоциация Товарных Брокеров</w:t>
      </w:r>
      <w:r w:rsidRPr="000808F8">
        <w:rPr>
          <w:rFonts w:ascii="Times New Roman" w:eastAsia="Times New Roman" w:hAnsi="Times New Roman" w:cs="Times New Roman"/>
          <w:b/>
          <w:bCs/>
          <w:color w:val="000000"/>
          <w:sz w:val="26"/>
          <w:szCs w:val="26"/>
          <w:lang w:eastAsia="ru-RU"/>
        </w:rPr>
        <w:t>»</w:t>
      </w:r>
      <w:r w:rsidRPr="000808F8">
        <w:rPr>
          <w:rFonts w:ascii="Times New Roman" w:eastAsia="Times New Roman" w:hAnsi="Times New Roman" w:cs="Times New Roman"/>
          <w:color w:val="000000"/>
          <w:sz w:val="26"/>
          <w:szCs w:val="26"/>
          <w:lang w:eastAsia="ru-RU"/>
        </w:rPr>
        <w:t>,</w:t>
      </w:r>
      <w:r w:rsidRPr="000808F8">
        <w:rPr>
          <w:rFonts w:ascii="Times New Roman" w:eastAsia="Times New Roman" w:hAnsi="Times New Roman" w:cs="Times New Roman"/>
          <w:b/>
          <w:bCs/>
          <w:color w:val="000000"/>
          <w:sz w:val="26"/>
          <w:szCs w:val="26"/>
          <w:lang w:eastAsia="ru-RU"/>
        </w:rPr>
        <w:t xml:space="preserve"> </w:t>
      </w:r>
      <w:r w:rsidRPr="000808F8">
        <w:rPr>
          <w:rFonts w:ascii="Times New Roman" w:eastAsia="Times New Roman" w:hAnsi="Times New Roman" w:cs="Times New Roman"/>
          <w:color w:val="000000"/>
          <w:sz w:val="26"/>
          <w:szCs w:val="26"/>
          <w:lang w:eastAsia="ru-RU"/>
        </w:rPr>
        <w:t>в целях поддержания профессиональной чести и сознавая нравственную ответственность перед обществом, принимают настоящий Кодекс профессиональной этики (далее Кодекс).</w:t>
      </w:r>
    </w:p>
    <w:p w14:paraId="63B46C83"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Настоящий</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Кодекс</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устанавливает</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этические</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принципы</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и</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нормы,</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которыми</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Товарные брокеры,</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а</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также</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их</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клиенты</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намерены</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руководствоваться</w:t>
      </w:r>
      <w:r w:rsidRPr="000808F8">
        <w:rPr>
          <w:rFonts w:ascii="Times New Roman" w:eastAsia="Times New Roman" w:hAnsi="Times New Roman" w:cs="Times New Roman"/>
          <w:color w:val="000000"/>
          <w:spacing w:val="11"/>
          <w:sz w:val="26"/>
          <w:szCs w:val="26"/>
          <w:lang w:eastAsia="ru-RU"/>
        </w:rPr>
        <w:t xml:space="preserve"> </w:t>
      </w:r>
      <w:r w:rsidRPr="000808F8">
        <w:rPr>
          <w:rFonts w:ascii="Times New Roman" w:eastAsia="Times New Roman" w:hAnsi="Times New Roman" w:cs="Times New Roman"/>
          <w:color w:val="000000"/>
          <w:sz w:val="26"/>
          <w:szCs w:val="26"/>
          <w:lang w:eastAsia="ru-RU"/>
        </w:rPr>
        <w:t>при</w:t>
      </w:r>
      <w:r w:rsidRPr="000808F8">
        <w:rPr>
          <w:rFonts w:ascii="Times New Roman" w:eastAsia="Times New Roman" w:hAnsi="Times New Roman" w:cs="Times New Roman"/>
          <w:color w:val="000000"/>
          <w:spacing w:val="10"/>
          <w:sz w:val="26"/>
          <w:szCs w:val="26"/>
          <w:lang w:eastAsia="ru-RU"/>
        </w:rPr>
        <w:t xml:space="preserve"> осуществлении своей деятельности, в </w:t>
      </w:r>
      <w:proofErr w:type="spellStart"/>
      <w:r w:rsidRPr="000808F8">
        <w:rPr>
          <w:rFonts w:ascii="Times New Roman" w:eastAsia="Times New Roman" w:hAnsi="Times New Roman" w:cs="Times New Roman"/>
          <w:color w:val="000000"/>
          <w:spacing w:val="10"/>
          <w:sz w:val="26"/>
          <w:szCs w:val="26"/>
          <w:lang w:eastAsia="ru-RU"/>
        </w:rPr>
        <w:t>т.ч</w:t>
      </w:r>
      <w:proofErr w:type="spellEnd"/>
      <w:r w:rsidRPr="000808F8">
        <w:rPr>
          <w:rFonts w:ascii="Times New Roman" w:eastAsia="Times New Roman" w:hAnsi="Times New Roman" w:cs="Times New Roman"/>
          <w:color w:val="000000"/>
          <w:spacing w:val="10"/>
          <w:sz w:val="26"/>
          <w:szCs w:val="26"/>
          <w:lang w:eastAsia="ru-RU"/>
        </w:rPr>
        <w:t>.</w:t>
      </w:r>
      <w:r w:rsidRPr="000808F8">
        <w:rPr>
          <w:rFonts w:ascii="Times New Roman" w:eastAsia="Times New Roman" w:hAnsi="Times New Roman" w:cs="Times New Roman"/>
          <w:color w:val="000000"/>
          <w:spacing w:val="12"/>
          <w:sz w:val="26"/>
          <w:szCs w:val="26"/>
          <w:lang w:eastAsia="ru-RU"/>
        </w:rPr>
        <w:t xml:space="preserve"> </w:t>
      </w:r>
      <w:r w:rsidRPr="000808F8">
        <w:rPr>
          <w:rFonts w:ascii="Times New Roman" w:eastAsia="Times New Roman" w:hAnsi="Times New Roman" w:cs="Times New Roman"/>
          <w:color w:val="000000"/>
          <w:sz w:val="26"/>
          <w:szCs w:val="26"/>
          <w:lang w:eastAsia="ru-RU"/>
        </w:rPr>
        <w:t>на</w:t>
      </w:r>
      <w:r w:rsidRPr="000808F8">
        <w:rPr>
          <w:rFonts w:ascii="Times New Roman" w:eastAsia="Times New Roman" w:hAnsi="Times New Roman" w:cs="Times New Roman"/>
          <w:color w:val="000000"/>
          <w:spacing w:val="11"/>
          <w:sz w:val="26"/>
          <w:szCs w:val="26"/>
          <w:lang w:eastAsia="ru-RU"/>
        </w:rPr>
        <w:t xml:space="preserve"> </w:t>
      </w:r>
      <w:r w:rsidRPr="000808F8">
        <w:rPr>
          <w:rFonts w:ascii="Times New Roman" w:eastAsia="Times New Roman" w:hAnsi="Times New Roman" w:cs="Times New Roman"/>
          <w:color w:val="000000"/>
          <w:sz w:val="26"/>
          <w:szCs w:val="26"/>
          <w:lang w:eastAsia="ru-RU"/>
        </w:rPr>
        <w:t>организованных</w:t>
      </w:r>
      <w:r w:rsidRPr="000808F8">
        <w:rPr>
          <w:rFonts w:ascii="Times New Roman" w:eastAsia="Times New Roman" w:hAnsi="Times New Roman" w:cs="Times New Roman"/>
          <w:color w:val="000000"/>
          <w:spacing w:val="10"/>
          <w:sz w:val="26"/>
          <w:szCs w:val="26"/>
          <w:lang w:eastAsia="ru-RU"/>
        </w:rPr>
        <w:t xml:space="preserve"> </w:t>
      </w:r>
      <w:r w:rsidRPr="000808F8">
        <w:rPr>
          <w:rFonts w:ascii="Times New Roman" w:eastAsia="Times New Roman" w:hAnsi="Times New Roman" w:cs="Times New Roman"/>
          <w:color w:val="000000"/>
          <w:sz w:val="26"/>
          <w:szCs w:val="26"/>
          <w:lang w:eastAsia="ru-RU"/>
        </w:rPr>
        <w:t>торгах</w:t>
      </w:r>
      <w:r w:rsidRPr="000808F8">
        <w:rPr>
          <w:rFonts w:ascii="Times New Roman" w:eastAsia="Times New Roman" w:hAnsi="Times New Roman" w:cs="Times New Roman"/>
          <w:color w:val="000000"/>
          <w:spacing w:val="14"/>
          <w:sz w:val="26"/>
          <w:szCs w:val="26"/>
          <w:lang w:eastAsia="ru-RU"/>
        </w:rPr>
        <w:t xml:space="preserve"> </w:t>
      </w:r>
      <w:r w:rsidRPr="000808F8">
        <w:rPr>
          <w:rFonts w:ascii="Times New Roman" w:eastAsia="Times New Roman" w:hAnsi="Times New Roman" w:cs="Times New Roman"/>
          <w:color w:val="000000"/>
          <w:sz w:val="26"/>
          <w:szCs w:val="26"/>
          <w:lang w:eastAsia="ru-RU"/>
        </w:rPr>
        <w:t xml:space="preserve">АО «СПбМТСБ. </w:t>
      </w:r>
    </w:p>
    <w:p w14:paraId="1BB3D135" w14:textId="77777777" w:rsidR="000808F8" w:rsidRPr="000808F8" w:rsidRDefault="000808F8" w:rsidP="000808F8">
      <w:pPr>
        <w:widowControl w:val="0"/>
        <w:autoSpaceDE w:val="0"/>
        <w:autoSpaceDN w:val="0"/>
        <w:ind w:right="111" w:firstLine="70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Торговые брокеры берут на себя обязательства руководствоваться в своей</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деятельности</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настоящим Кодексом.</w:t>
      </w:r>
    </w:p>
    <w:p w14:paraId="5C6D9C25" w14:textId="77777777" w:rsidR="000808F8" w:rsidRPr="000808F8" w:rsidRDefault="000808F8" w:rsidP="000808F8">
      <w:pPr>
        <w:widowControl w:val="0"/>
        <w:autoSpaceDE w:val="0"/>
        <w:autoSpaceDN w:val="0"/>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Термины,</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специально</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не</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определенные</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в</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настоящем</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Кодексе,</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используются</w:t>
      </w:r>
      <w:r w:rsidRPr="000808F8">
        <w:rPr>
          <w:rFonts w:ascii="Times New Roman" w:eastAsia="Times New Roman" w:hAnsi="Times New Roman" w:cs="Times New Roman"/>
          <w:color w:val="000000"/>
          <w:spacing w:val="-12"/>
          <w:sz w:val="26"/>
          <w:szCs w:val="26"/>
          <w:lang w:eastAsia="ru-RU"/>
        </w:rPr>
        <w:t xml:space="preserve"> </w:t>
      </w:r>
      <w:r w:rsidRPr="000808F8">
        <w:rPr>
          <w:rFonts w:ascii="Times New Roman" w:eastAsia="Times New Roman" w:hAnsi="Times New Roman" w:cs="Times New Roman"/>
          <w:color w:val="000000"/>
          <w:sz w:val="26"/>
          <w:szCs w:val="26"/>
          <w:lang w:eastAsia="ru-RU"/>
        </w:rPr>
        <w:t>в</w:t>
      </w:r>
      <w:r w:rsidRPr="000808F8">
        <w:rPr>
          <w:rFonts w:ascii="Times New Roman" w:eastAsia="Times New Roman" w:hAnsi="Times New Roman" w:cs="Times New Roman"/>
          <w:color w:val="000000"/>
          <w:spacing w:val="-13"/>
          <w:sz w:val="26"/>
          <w:szCs w:val="26"/>
          <w:lang w:eastAsia="ru-RU"/>
        </w:rPr>
        <w:t xml:space="preserve"> </w:t>
      </w:r>
      <w:r w:rsidRPr="000808F8">
        <w:rPr>
          <w:rFonts w:ascii="Times New Roman" w:eastAsia="Times New Roman" w:hAnsi="Times New Roman" w:cs="Times New Roman"/>
          <w:color w:val="000000"/>
          <w:sz w:val="26"/>
          <w:szCs w:val="26"/>
          <w:lang w:eastAsia="ru-RU"/>
        </w:rPr>
        <w:t>значениях,</w:t>
      </w:r>
      <w:r w:rsidRPr="000808F8">
        <w:rPr>
          <w:rFonts w:ascii="Times New Roman" w:eastAsia="Times New Roman" w:hAnsi="Times New Roman" w:cs="Times New Roman"/>
          <w:color w:val="000000"/>
          <w:spacing w:val="-13"/>
          <w:sz w:val="26"/>
          <w:szCs w:val="26"/>
          <w:lang w:eastAsia="ru-RU"/>
        </w:rPr>
        <w:t xml:space="preserve"> </w:t>
      </w:r>
      <w:r w:rsidRPr="000808F8">
        <w:rPr>
          <w:rFonts w:ascii="Times New Roman" w:eastAsia="Times New Roman" w:hAnsi="Times New Roman" w:cs="Times New Roman"/>
          <w:color w:val="000000"/>
          <w:sz w:val="26"/>
          <w:szCs w:val="26"/>
          <w:lang w:eastAsia="ru-RU"/>
        </w:rPr>
        <w:t>установленных</w:t>
      </w:r>
      <w:r w:rsidRPr="000808F8">
        <w:rPr>
          <w:rFonts w:ascii="Times New Roman" w:eastAsia="Times New Roman" w:hAnsi="Times New Roman" w:cs="Times New Roman"/>
          <w:color w:val="000000"/>
          <w:spacing w:val="-12"/>
          <w:sz w:val="26"/>
          <w:szCs w:val="26"/>
          <w:lang w:eastAsia="ru-RU"/>
        </w:rPr>
        <w:t xml:space="preserve"> </w:t>
      </w:r>
      <w:r w:rsidRPr="000808F8">
        <w:rPr>
          <w:rFonts w:ascii="Times New Roman" w:eastAsia="Times New Roman" w:hAnsi="Times New Roman" w:cs="Times New Roman"/>
          <w:color w:val="000000"/>
          <w:sz w:val="26"/>
          <w:szCs w:val="26"/>
          <w:lang w:eastAsia="ru-RU"/>
        </w:rPr>
        <w:t>законами и нормативными правовыми актами</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Российской</w:t>
      </w:r>
      <w:r w:rsidRPr="000808F8">
        <w:rPr>
          <w:rFonts w:ascii="Times New Roman" w:eastAsia="Times New Roman" w:hAnsi="Times New Roman" w:cs="Times New Roman"/>
          <w:color w:val="000000"/>
          <w:spacing w:val="-1"/>
          <w:sz w:val="26"/>
          <w:szCs w:val="26"/>
          <w:lang w:eastAsia="ru-RU"/>
        </w:rPr>
        <w:t xml:space="preserve"> </w:t>
      </w:r>
      <w:r w:rsidRPr="000808F8">
        <w:rPr>
          <w:rFonts w:ascii="Times New Roman" w:eastAsia="Times New Roman" w:hAnsi="Times New Roman" w:cs="Times New Roman"/>
          <w:color w:val="000000"/>
          <w:sz w:val="26"/>
          <w:szCs w:val="26"/>
          <w:lang w:eastAsia="ru-RU"/>
        </w:rPr>
        <w:t>Федерации, в внутренних</w:t>
      </w:r>
      <w:r w:rsidRPr="000808F8">
        <w:rPr>
          <w:rFonts w:ascii="Times New Roman" w:eastAsia="Times New Roman" w:hAnsi="Times New Roman" w:cs="Times New Roman"/>
          <w:color w:val="000000"/>
          <w:spacing w:val="-14"/>
          <w:sz w:val="26"/>
          <w:szCs w:val="26"/>
          <w:lang w:eastAsia="ru-RU"/>
        </w:rPr>
        <w:t xml:space="preserve"> </w:t>
      </w:r>
      <w:r w:rsidRPr="000808F8">
        <w:rPr>
          <w:rFonts w:ascii="Times New Roman" w:eastAsia="Times New Roman" w:hAnsi="Times New Roman" w:cs="Times New Roman"/>
          <w:color w:val="000000"/>
          <w:sz w:val="26"/>
          <w:szCs w:val="26"/>
          <w:lang w:eastAsia="ru-RU"/>
        </w:rPr>
        <w:t>документах</w:t>
      </w:r>
      <w:r w:rsidRPr="000808F8">
        <w:rPr>
          <w:rFonts w:ascii="Times New Roman" w:eastAsia="Times New Roman" w:hAnsi="Times New Roman" w:cs="Times New Roman"/>
          <w:color w:val="000000"/>
          <w:spacing w:val="-12"/>
          <w:sz w:val="26"/>
          <w:szCs w:val="26"/>
          <w:lang w:eastAsia="ru-RU"/>
        </w:rPr>
        <w:t xml:space="preserve"> </w:t>
      </w:r>
      <w:r w:rsidRPr="000808F8">
        <w:rPr>
          <w:rFonts w:ascii="Times New Roman" w:eastAsia="Times New Roman" w:hAnsi="Times New Roman" w:cs="Times New Roman"/>
          <w:color w:val="000000"/>
          <w:sz w:val="26"/>
          <w:szCs w:val="26"/>
          <w:lang w:eastAsia="ru-RU"/>
        </w:rPr>
        <w:t>АО «СПбМТСБ», а также в нормативных актах Банка России.</w:t>
      </w:r>
    </w:p>
    <w:p w14:paraId="740C12A0" w14:textId="77777777" w:rsidR="000808F8" w:rsidRP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p>
    <w:p w14:paraId="0E338681" w14:textId="402DDD61" w:rsid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1.</w:t>
      </w:r>
    </w:p>
    <w:p w14:paraId="3A92AD21" w14:textId="77777777" w:rsidR="00A371D8" w:rsidRPr="000808F8" w:rsidRDefault="00A371D8" w:rsidP="000808F8">
      <w:pPr>
        <w:ind w:left="10" w:right="60" w:hanging="10"/>
        <w:jc w:val="center"/>
        <w:rPr>
          <w:rFonts w:ascii="Times New Roman" w:eastAsia="Times New Roman" w:hAnsi="Times New Roman" w:cs="Times New Roman"/>
          <w:b/>
          <w:bCs/>
          <w:color w:val="000000"/>
          <w:sz w:val="26"/>
          <w:szCs w:val="26"/>
          <w:lang w:eastAsia="ru-RU"/>
        </w:rPr>
      </w:pPr>
    </w:p>
    <w:p w14:paraId="69BBB86F"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1.1. Кодекс профессиональной этики Товарного брокера устанавливает обязательные для каждого Товарного брокера правила поведения при осуществлении профессиональной деятельности, основанные на нравственных критериях, а также на международных стандартах и правилах.</w:t>
      </w:r>
    </w:p>
    <w:p w14:paraId="619F75A8"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Положения настоящего Кодекса обязательны для соблюдения всеми членами Ассоциации в их профессиональной деятельности и/или отношениях между собой, своими клиентами, иными лицами.</w:t>
      </w:r>
    </w:p>
    <w:p w14:paraId="3D71871F"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1.2. Действие настоящего Кодекса распространяются на членов Ассоциации – юридические лица, индивидуальных предпринимателей, а также квалифицированных специалистов – штатных сотрудников организаций – членов Ассоциации.</w:t>
      </w:r>
    </w:p>
    <w:p w14:paraId="475988FA" w14:textId="77777777" w:rsidR="000808F8" w:rsidRP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p>
    <w:p w14:paraId="50E8BB0E" w14:textId="72658283" w:rsid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2.</w:t>
      </w:r>
    </w:p>
    <w:p w14:paraId="3B4CC833" w14:textId="77777777" w:rsidR="00A371D8" w:rsidRPr="000808F8" w:rsidRDefault="00A371D8" w:rsidP="000808F8">
      <w:pPr>
        <w:ind w:left="10" w:right="60" w:hanging="10"/>
        <w:jc w:val="center"/>
        <w:rPr>
          <w:rFonts w:ascii="Times New Roman" w:eastAsia="Times New Roman" w:hAnsi="Times New Roman" w:cs="Times New Roman"/>
          <w:b/>
          <w:bCs/>
          <w:color w:val="000000"/>
          <w:sz w:val="26"/>
          <w:szCs w:val="26"/>
          <w:lang w:eastAsia="ru-RU"/>
        </w:rPr>
      </w:pPr>
    </w:p>
    <w:p w14:paraId="0B5CF8EE"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2.1. Товарный брокер честно, разумно, добросовестно, квалифицированно, принципиально и своевременно исполняет свои обязательства перед клиентами.</w:t>
      </w:r>
      <w:r w:rsidRPr="000808F8">
        <w:rPr>
          <w:rFonts w:ascii="Times New Roman" w:eastAsia="Times New Roman" w:hAnsi="Times New Roman" w:cs="Times New Roman"/>
          <w:color w:val="000000"/>
          <w:sz w:val="26"/>
          <w:szCs w:val="26"/>
          <w:lang w:eastAsia="ru-RU"/>
        </w:rPr>
        <w:br/>
        <w:t xml:space="preserve">          2.2. Товарный брокер не разглашает сведений, полученных им от клиента в связи с исполнением своих профессиональных обязанностей никогда, кроме случаев, прямо предусмотренных федеральным законом.</w:t>
      </w:r>
    </w:p>
    <w:p w14:paraId="08C68B12"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2.3. Члены Ассоциации, его органы (должностные лица) имеющимися у них способами и средствами и в соответствии со своими полномочиями содействуют развитию высоких стандартов профессиональной этики и добросовестной деятельности, стремятся к более широкому ознакомлению с ними клиентов членов Ассоциации и иных заинтересованных лиц.</w:t>
      </w:r>
    </w:p>
    <w:p w14:paraId="43D1E564"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2.4. В случае если Товарный брокер был подвергнут со стороны членов Ассоциации, его органов (должностных лиц), клиентов и иных лиц критике за нарушение принципов и норм профессиональной этики, то такой Товарный брокер имеет право на защиту своих интересов и репутации, в том числе, путем проведения объективного рассмотрения вменяемых ему нарушений.</w:t>
      </w:r>
    </w:p>
    <w:p w14:paraId="6659FB7A"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p>
    <w:p w14:paraId="25116278" w14:textId="0322D355" w:rsidR="000808F8" w:rsidRDefault="000808F8" w:rsidP="000808F8">
      <w:pPr>
        <w:ind w:left="11" w:right="62" w:hanging="11"/>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3.</w:t>
      </w:r>
    </w:p>
    <w:p w14:paraId="6A12273D" w14:textId="77777777" w:rsidR="00A371D8" w:rsidRPr="000808F8" w:rsidRDefault="00A371D8" w:rsidP="000808F8">
      <w:pPr>
        <w:ind w:left="11" w:right="62" w:hanging="11"/>
        <w:jc w:val="center"/>
        <w:rPr>
          <w:rFonts w:ascii="Times New Roman" w:eastAsia="Times New Roman" w:hAnsi="Times New Roman" w:cs="Times New Roman"/>
          <w:b/>
          <w:bCs/>
          <w:color w:val="000000"/>
          <w:sz w:val="26"/>
          <w:szCs w:val="26"/>
          <w:lang w:eastAsia="ru-RU"/>
        </w:rPr>
      </w:pPr>
    </w:p>
    <w:p w14:paraId="26FB65B2" w14:textId="77777777" w:rsidR="000808F8" w:rsidRPr="000808F8" w:rsidRDefault="000808F8" w:rsidP="000808F8">
      <w:pPr>
        <w:ind w:left="11" w:right="60"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3.1. Осуществляя профессиональную деятельность, Товарный брокер должен исходить из объективного рассмотрения возникающих проблем и оценки фактов, не допускать предвзятости, давления третьих лиц и/или зависимости от них, наносящей ущерб интересам клиентов.</w:t>
      </w:r>
    </w:p>
    <w:p w14:paraId="157917D0" w14:textId="77777777" w:rsidR="000808F8" w:rsidRPr="000808F8" w:rsidRDefault="000808F8" w:rsidP="000808F8">
      <w:pPr>
        <w:ind w:left="11" w:right="60"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3.2. Товарный брокер должен выявлять фактические и потенциальные конфликты интересов, которые могут скомпрометировать или восприниматься как компрометирующие способность Товарного брокера выносить этическое или профессиональное суждение. Товарный брокер должен в случае возникновения конфликтов интересов устранять такие конфликты или, при невозможности устранения, эффективно регулировать их, обеспечивая справедливое отношение к своим клиентам и другим членам Ассоциации, вплоть до отказа от осуществления соответствующих действий ввиду возможного наступления конфликта интересов. </w:t>
      </w:r>
    </w:p>
    <w:p w14:paraId="6193383D" w14:textId="77777777" w:rsidR="000808F8" w:rsidRPr="000808F8" w:rsidRDefault="000808F8" w:rsidP="000808F8">
      <w:pPr>
        <w:ind w:left="11" w:right="60"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Товарный брокер обязан в зависимости от ситуации добросовестно определить, наличествует ли при исполнении конкретного поручения конфликт интересов.</w:t>
      </w:r>
    </w:p>
    <w:p w14:paraId="67E16668"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3.3. Выполнение иных (не связанных с профессиональной деятельностью) услуг для клиентов и/или наличие формальных либо фактических отношений между ними, не связанных с такой деятельностью, не должно препятствовать осуществлению последней, противоречить положениям российского законодательства, документам Ассоциации.</w:t>
      </w:r>
    </w:p>
    <w:p w14:paraId="4D229359"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p>
    <w:p w14:paraId="50B7165A" w14:textId="77777777" w:rsidR="00A371D8" w:rsidRDefault="00A371D8" w:rsidP="000808F8">
      <w:pPr>
        <w:ind w:left="11" w:right="62" w:hanging="11"/>
        <w:jc w:val="center"/>
        <w:rPr>
          <w:rFonts w:ascii="Times New Roman" w:eastAsia="Times New Roman" w:hAnsi="Times New Roman" w:cs="Times New Roman"/>
          <w:b/>
          <w:bCs/>
          <w:color w:val="000000"/>
          <w:sz w:val="26"/>
          <w:szCs w:val="26"/>
          <w:lang w:eastAsia="ru-RU"/>
        </w:rPr>
      </w:pPr>
    </w:p>
    <w:p w14:paraId="427BA8EE" w14:textId="5836FDE5" w:rsidR="000808F8" w:rsidRDefault="000808F8" w:rsidP="000808F8">
      <w:pPr>
        <w:ind w:left="11" w:right="62" w:hanging="11"/>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4.</w:t>
      </w:r>
    </w:p>
    <w:p w14:paraId="4B77E47B" w14:textId="77777777" w:rsidR="00A371D8" w:rsidRPr="000808F8" w:rsidRDefault="00A371D8" w:rsidP="000808F8">
      <w:pPr>
        <w:ind w:left="11" w:right="62" w:hanging="11"/>
        <w:jc w:val="center"/>
        <w:rPr>
          <w:rFonts w:ascii="Times New Roman" w:eastAsia="Times New Roman" w:hAnsi="Times New Roman" w:cs="Times New Roman"/>
          <w:b/>
          <w:bCs/>
          <w:color w:val="000000"/>
          <w:sz w:val="26"/>
          <w:szCs w:val="26"/>
          <w:lang w:eastAsia="ru-RU"/>
        </w:rPr>
      </w:pPr>
    </w:p>
    <w:p w14:paraId="1D0C8602" w14:textId="77777777" w:rsidR="000808F8" w:rsidRPr="000808F8" w:rsidRDefault="000808F8" w:rsidP="000808F8">
      <w:pPr>
        <w:ind w:right="62" w:firstLine="70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4.1. Товарный брокер, руководствуясь интересами клиента при осуществлении профессиональной деятельности, обязан неукоснительно соблюдать требования законодательства, не принимать участия в фальсификации документов и иных методах сокрытия или искажения реальной информации о клиенте.</w:t>
      </w:r>
    </w:p>
    <w:p w14:paraId="047DC283"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4.2. Товарный брокер обязан неукоснительно соблюдать налоговое законодательство, не скрывать доходы от налогообложения, а также принимать меры по предотвращению иных нарушений законодательства.</w:t>
      </w:r>
    </w:p>
    <w:p w14:paraId="679BCF83"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4.3. При работе с клиентами Товарный брокер обязательно должен предупреждать клиентов об ответственности за предоставление недостоверных сведений.</w:t>
      </w:r>
    </w:p>
    <w:p w14:paraId="5F74D012"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4.4. Товарный брокер не приемлет любые формы манипулирования рынком с целью формирования на рынке ложных ценовых индикаторов или имитации активности, а также иные формы ограничения конкуренции. </w:t>
      </w:r>
    </w:p>
    <w:p w14:paraId="1F5F2991"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4.4. Товарный брокер принимает действия, направленные на предотвращение совершения действий, ухудшающих репутацию финансового и товарного рынка в целом и отдельных Участников торгов, и их клиентов, а также на препятствие совершению таких действий другими организациями (своевременное информирование о таких действиях).   </w:t>
      </w:r>
    </w:p>
    <w:p w14:paraId="20CA7027"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4.6. При возникновении спорных ситуаций и разногласий Торговый брокер обязуется прилагать все усилия для досудебного урегулирования возникающих споров и разногласий.  </w:t>
      </w:r>
    </w:p>
    <w:p w14:paraId="113D3ECB" w14:textId="77777777" w:rsidR="000808F8" w:rsidRPr="000808F8" w:rsidRDefault="000808F8" w:rsidP="000808F8">
      <w:pPr>
        <w:ind w:left="11" w:right="62" w:hanging="11"/>
        <w:jc w:val="center"/>
        <w:rPr>
          <w:rFonts w:ascii="Times New Roman" w:eastAsia="Times New Roman" w:hAnsi="Times New Roman" w:cs="Times New Roman"/>
          <w:b/>
          <w:bCs/>
          <w:color w:val="000000"/>
          <w:sz w:val="26"/>
          <w:szCs w:val="26"/>
          <w:lang w:eastAsia="ru-RU"/>
        </w:rPr>
      </w:pPr>
    </w:p>
    <w:p w14:paraId="382C70DA" w14:textId="77777777" w:rsidR="00A371D8" w:rsidRDefault="00A371D8" w:rsidP="000808F8">
      <w:pPr>
        <w:ind w:left="11" w:right="62" w:hanging="11"/>
        <w:jc w:val="center"/>
        <w:rPr>
          <w:rFonts w:ascii="Times New Roman" w:eastAsia="Times New Roman" w:hAnsi="Times New Roman" w:cs="Times New Roman"/>
          <w:b/>
          <w:bCs/>
          <w:color w:val="000000"/>
          <w:sz w:val="26"/>
          <w:szCs w:val="26"/>
          <w:lang w:eastAsia="ru-RU"/>
        </w:rPr>
      </w:pPr>
    </w:p>
    <w:p w14:paraId="759EB52E" w14:textId="2ED4E39B" w:rsidR="000808F8" w:rsidRDefault="000808F8" w:rsidP="000808F8">
      <w:pPr>
        <w:ind w:left="11" w:right="62" w:hanging="11"/>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lastRenderedPageBreak/>
        <w:t>СТАТЬЯ 5.</w:t>
      </w:r>
    </w:p>
    <w:p w14:paraId="7FB85716" w14:textId="77777777" w:rsidR="00A371D8" w:rsidRPr="000808F8" w:rsidRDefault="00A371D8" w:rsidP="000808F8">
      <w:pPr>
        <w:ind w:left="11" w:right="62" w:hanging="11"/>
        <w:jc w:val="center"/>
        <w:rPr>
          <w:rFonts w:ascii="Times New Roman" w:eastAsia="Times New Roman" w:hAnsi="Times New Roman" w:cs="Times New Roman"/>
          <w:b/>
          <w:bCs/>
          <w:color w:val="000000"/>
          <w:sz w:val="26"/>
          <w:szCs w:val="26"/>
          <w:lang w:eastAsia="ru-RU"/>
        </w:rPr>
      </w:pPr>
    </w:p>
    <w:p w14:paraId="649991D5"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5.1. Товарные брокеры должны воздерживаться от необоснованной критики в адрес друг друга, публичного обсуждения деятельности других членов Ассоциации и иных подобных действий, наносящих ущерб и подрывающих репутацию объединения Товарных брокеров.</w:t>
      </w:r>
    </w:p>
    <w:p w14:paraId="727C7669"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5.2. Члены Ассоциации не вправе чинить какие-либо препятствие друг другу в осуществление их предпринимательской деятельности, разглашать (раскрывать) коммерческую, персональную и иную полученную информацию о предпринимательской деятельности членов ассоциации, осуществлять действия по переманиванию клиентов и сотрудников у друг друга, а также злоупотреблять своими правами.  </w:t>
      </w:r>
    </w:p>
    <w:p w14:paraId="2BD798C6" w14:textId="5F3A7E33" w:rsid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5.3. В случае если клиент одного члена Ассоциации является клиентом другого Товарного брокера-члена Ассоциации, то они не должны осуществлять какие-либо действия по дискредитации друг друга, оказанию давления на клиента либо его дискриминации.</w:t>
      </w:r>
      <w:r w:rsidRPr="000808F8">
        <w:rPr>
          <w:rFonts w:ascii="Times New Roman" w:eastAsia="Times New Roman" w:hAnsi="Times New Roman" w:cs="Times New Roman"/>
          <w:color w:val="000000"/>
          <w:sz w:val="26"/>
          <w:szCs w:val="26"/>
          <w:lang w:eastAsia="ru-RU"/>
        </w:rPr>
        <w:br/>
        <w:t xml:space="preserve">           5.4. Сотрудники </w:t>
      </w:r>
      <w:r>
        <w:rPr>
          <w:rFonts w:ascii="Times New Roman" w:eastAsia="Times New Roman" w:hAnsi="Times New Roman" w:cs="Times New Roman"/>
          <w:color w:val="000000"/>
          <w:sz w:val="26"/>
          <w:szCs w:val="26"/>
          <w:lang w:eastAsia="ru-RU"/>
        </w:rPr>
        <w:t xml:space="preserve">и члены </w:t>
      </w:r>
      <w:r w:rsidRPr="000808F8">
        <w:rPr>
          <w:rFonts w:ascii="Times New Roman" w:eastAsia="Times New Roman" w:hAnsi="Times New Roman" w:cs="Times New Roman"/>
          <w:color w:val="000000"/>
          <w:sz w:val="26"/>
          <w:szCs w:val="26"/>
          <w:lang w:eastAsia="ru-RU"/>
        </w:rPr>
        <w:t>Ассоциации не должны критиковать и обсуждать деловые и профессиональные качества члена Ассоциации и их клиентов.</w:t>
      </w:r>
    </w:p>
    <w:p w14:paraId="7A8D2560" w14:textId="50488AD6" w:rsidR="000808F8" w:rsidRDefault="000808F8" w:rsidP="000808F8">
      <w:pPr>
        <w:ind w:left="11" w:right="62"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5.5. </w:t>
      </w:r>
      <w:r w:rsidRPr="000808F8">
        <w:rPr>
          <w:rFonts w:ascii="Times New Roman" w:eastAsia="Times New Roman" w:hAnsi="Times New Roman" w:cs="Times New Roman"/>
          <w:color w:val="000000"/>
          <w:sz w:val="26"/>
          <w:szCs w:val="26"/>
          <w:lang w:eastAsia="ru-RU"/>
        </w:rPr>
        <w:t>Члены Ассоциации убеждены, что залогом их успеха являются долгосрочные отношения с деловыми партнерами (поставщиками, кредитующими организациями и т.д.), основанные на взаимном доверии, уважении, честности и справедливости.</w:t>
      </w:r>
    </w:p>
    <w:p w14:paraId="0A46C5C5" w14:textId="73D835C4"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5.6. В о</w:t>
      </w:r>
      <w:r w:rsidRPr="000808F8">
        <w:rPr>
          <w:rFonts w:ascii="Times New Roman" w:eastAsia="Times New Roman" w:hAnsi="Times New Roman" w:cs="Times New Roman"/>
          <w:color w:val="000000"/>
          <w:sz w:val="26"/>
          <w:szCs w:val="26"/>
          <w:lang w:eastAsia="ru-RU"/>
        </w:rPr>
        <w:t>тношения</w:t>
      </w:r>
      <w:r>
        <w:rPr>
          <w:rFonts w:ascii="Times New Roman" w:eastAsia="Times New Roman" w:hAnsi="Times New Roman" w:cs="Times New Roman"/>
          <w:color w:val="000000"/>
          <w:sz w:val="26"/>
          <w:szCs w:val="26"/>
          <w:lang w:eastAsia="ru-RU"/>
        </w:rPr>
        <w:t>х</w:t>
      </w:r>
      <w:r w:rsidRPr="000808F8">
        <w:rPr>
          <w:rFonts w:ascii="Times New Roman" w:eastAsia="Times New Roman" w:hAnsi="Times New Roman" w:cs="Times New Roman"/>
          <w:color w:val="000000"/>
          <w:sz w:val="26"/>
          <w:szCs w:val="26"/>
          <w:lang w:eastAsia="ru-RU"/>
        </w:rPr>
        <w:t xml:space="preserve"> с контрагентами</w:t>
      </w:r>
      <w:r>
        <w:rPr>
          <w:rFonts w:ascii="Times New Roman" w:eastAsia="Times New Roman" w:hAnsi="Times New Roman" w:cs="Times New Roman"/>
          <w:color w:val="000000"/>
          <w:sz w:val="26"/>
          <w:szCs w:val="26"/>
          <w:lang w:eastAsia="ru-RU"/>
        </w:rPr>
        <w:t xml:space="preserve"> ч</w:t>
      </w:r>
      <w:r w:rsidRPr="000808F8">
        <w:rPr>
          <w:rFonts w:ascii="Times New Roman" w:eastAsia="Times New Roman" w:hAnsi="Times New Roman" w:cs="Times New Roman"/>
          <w:color w:val="000000"/>
          <w:sz w:val="26"/>
          <w:szCs w:val="26"/>
          <w:lang w:eastAsia="ru-RU"/>
        </w:rPr>
        <w:t>лены Ассоциации:</w:t>
      </w:r>
    </w:p>
    <w:p w14:paraId="581DBB21" w14:textId="09BB9036" w:rsidR="000808F8" w:rsidRPr="000808F8" w:rsidRDefault="000808F8" w:rsidP="000808F8">
      <w:pPr>
        <w:ind w:left="426"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w:t>
      </w:r>
      <w:r w:rsidRPr="000808F8">
        <w:rPr>
          <w:rFonts w:ascii="Times New Roman" w:eastAsia="Times New Roman" w:hAnsi="Times New Roman" w:cs="Times New Roman"/>
          <w:color w:val="000000"/>
          <w:sz w:val="26"/>
          <w:szCs w:val="26"/>
          <w:lang w:eastAsia="ru-RU"/>
        </w:rPr>
        <w:tab/>
        <w:t>стремятся предоставлять услуги с максимально возможным высоким уровнем качества;</w:t>
      </w:r>
    </w:p>
    <w:p w14:paraId="07A0D368" w14:textId="5852F98B" w:rsidR="000808F8" w:rsidRPr="000808F8" w:rsidRDefault="000808F8" w:rsidP="000808F8">
      <w:pPr>
        <w:ind w:left="426"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w:t>
      </w:r>
      <w:r w:rsidRPr="000808F8">
        <w:rPr>
          <w:rFonts w:ascii="Times New Roman" w:eastAsia="Times New Roman" w:hAnsi="Times New Roman" w:cs="Times New Roman"/>
          <w:color w:val="000000"/>
          <w:sz w:val="26"/>
          <w:szCs w:val="26"/>
          <w:lang w:eastAsia="ru-RU"/>
        </w:rPr>
        <w:tab/>
        <w:t>выполняют договорные обязательства и дорожат деловыми отношениями;</w:t>
      </w:r>
    </w:p>
    <w:p w14:paraId="3FDAFE45" w14:textId="4584700B" w:rsidR="000808F8" w:rsidRPr="000808F8" w:rsidRDefault="000808F8" w:rsidP="000808F8">
      <w:pPr>
        <w:ind w:left="426"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w:t>
      </w:r>
      <w:r w:rsidRPr="000808F8">
        <w:rPr>
          <w:rFonts w:ascii="Times New Roman" w:eastAsia="Times New Roman" w:hAnsi="Times New Roman" w:cs="Times New Roman"/>
          <w:color w:val="000000"/>
          <w:sz w:val="26"/>
          <w:szCs w:val="26"/>
          <w:lang w:eastAsia="ru-RU"/>
        </w:rPr>
        <w:tab/>
        <w:t>обеспечивают конфиденциальность информации, получаемой от контрагентов, не допускают разглашения информации, которая может причинить вред контрагент</w:t>
      </w:r>
      <w:r>
        <w:rPr>
          <w:rFonts w:ascii="Times New Roman" w:eastAsia="Times New Roman" w:hAnsi="Times New Roman" w:cs="Times New Roman"/>
          <w:color w:val="000000"/>
          <w:sz w:val="26"/>
          <w:szCs w:val="26"/>
          <w:lang w:eastAsia="ru-RU"/>
        </w:rPr>
        <w:t>ам</w:t>
      </w:r>
      <w:r w:rsidRPr="000808F8">
        <w:rPr>
          <w:rFonts w:ascii="Times New Roman" w:eastAsia="Times New Roman" w:hAnsi="Times New Roman" w:cs="Times New Roman"/>
          <w:color w:val="000000"/>
          <w:sz w:val="26"/>
          <w:szCs w:val="26"/>
          <w:lang w:eastAsia="ru-RU"/>
        </w:rPr>
        <w:t>.</w:t>
      </w:r>
    </w:p>
    <w:p w14:paraId="34C94440" w14:textId="010C08F8"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5.7. В о</w:t>
      </w:r>
      <w:r w:rsidRPr="000808F8">
        <w:rPr>
          <w:rFonts w:ascii="Times New Roman" w:eastAsia="Times New Roman" w:hAnsi="Times New Roman" w:cs="Times New Roman"/>
          <w:color w:val="000000"/>
          <w:sz w:val="26"/>
          <w:szCs w:val="26"/>
          <w:lang w:eastAsia="ru-RU"/>
        </w:rPr>
        <w:t>тношения</w:t>
      </w:r>
      <w:r>
        <w:rPr>
          <w:rFonts w:ascii="Times New Roman" w:eastAsia="Times New Roman" w:hAnsi="Times New Roman" w:cs="Times New Roman"/>
          <w:color w:val="000000"/>
          <w:sz w:val="26"/>
          <w:szCs w:val="26"/>
          <w:lang w:eastAsia="ru-RU"/>
        </w:rPr>
        <w:t>х с государственными органами ч</w:t>
      </w:r>
      <w:r w:rsidRPr="000808F8">
        <w:rPr>
          <w:rFonts w:ascii="Times New Roman" w:eastAsia="Times New Roman" w:hAnsi="Times New Roman" w:cs="Times New Roman"/>
          <w:color w:val="000000"/>
          <w:sz w:val="26"/>
          <w:szCs w:val="26"/>
          <w:lang w:eastAsia="ru-RU"/>
        </w:rPr>
        <w:t xml:space="preserve">лены Ассоциации стремятся налаживать </w:t>
      </w:r>
      <w:r>
        <w:rPr>
          <w:rFonts w:ascii="Times New Roman" w:eastAsia="Times New Roman" w:hAnsi="Times New Roman" w:cs="Times New Roman"/>
          <w:color w:val="000000"/>
          <w:sz w:val="26"/>
          <w:szCs w:val="26"/>
          <w:lang w:eastAsia="ru-RU"/>
        </w:rPr>
        <w:t>и поддерживать этичные отношения, нацеленные на развитие долгосрочного сотрудничества</w:t>
      </w:r>
      <w:r w:rsidRPr="000808F8">
        <w:rPr>
          <w:rFonts w:ascii="Times New Roman" w:eastAsia="Times New Roman" w:hAnsi="Times New Roman" w:cs="Times New Roman"/>
          <w:color w:val="000000"/>
          <w:sz w:val="26"/>
          <w:szCs w:val="26"/>
          <w:lang w:eastAsia="ru-RU"/>
        </w:rPr>
        <w:t>.</w:t>
      </w:r>
    </w:p>
    <w:p w14:paraId="12E69DD9" w14:textId="77777777" w:rsidR="000808F8" w:rsidRDefault="000808F8" w:rsidP="000808F8">
      <w:pPr>
        <w:ind w:left="11" w:right="62"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5.8. В о</w:t>
      </w:r>
      <w:r w:rsidRPr="000808F8">
        <w:rPr>
          <w:rFonts w:ascii="Times New Roman" w:eastAsia="Times New Roman" w:hAnsi="Times New Roman" w:cs="Times New Roman"/>
          <w:color w:val="000000"/>
          <w:sz w:val="26"/>
          <w:szCs w:val="26"/>
          <w:lang w:eastAsia="ru-RU"/>
        </w:rPr>
        <w:t>тношения</w:t>
      </w:r>
      <w:r>
        <w:rPr>
          <w:rFonts w:ascii="Times New Roman" w:eastAsia="Times New Roman" w:hAnsi="Times New Roman" w:cs="Times New Roman"/>
          <w:color w:val="000000"/>
          <w:sz w:val="26"/>
          <w:szCs w:val="26"/>
          <w:lang w:eastAsia="ru-RU"/>
        </w:rPr>
        <w:t xml:space="preserve">х с общественностью </w:t>
      </w:r>
      <w:r w:rsidRPr="000808F8">
        <w:rPr>
          <w:rFonts w:ascii="Times New Roman" w:eastAsia="Times New Roman" w:hAnsi="Times New Roman" w:cs="Times New Roman"/>
          <w:color w:val="000000"/>
          <w:sz w:val="26"/>
          <w:szCs w:val="26"/>
          <w:lang w:eastAsia="ru-RU"/>
        </w:rPr>
        <w:t>Ассоциация рассматривает себя как неотъемлемый элемент общественной среды, в котором она работает и с которой стремится наладить прочные отношения, основанные на принципах уважения, доверия, честности и справедливости.</w:t>
      </w:r>
      <w:r>
        <w:rPr>
          <w:rFonts w:ascii="Times New Roman" w:eastAsia="Times New Roman" w:hAnsi="Times New Roman" w:cs="Times New Roman"/>
          <w:color w:val="000000"/>
          <w:sz w:val="26"/>
          <w:szCs w:val="26"/>
          <w:lang w:eastAsia="ru-RU"/>
        </w:rPr>
        <w:t xml:space="preserve"> </w:t>
      </w:r>
    </w:p>
    <w:p w14:paraId="48B681CA" w14:textId="77777777" w:rsidR="000808F8" w:rsidRPr="000808F8" w:rsidRDefault="000808F8" w:rsidP="000808F8">
      <w:pPr>
        <w:ind w:left="11" w:right="62" w:hanging="11"/>
        <w:jc w:val="center"/>
        <w:rPr>
          <w:rFonts w:ascii="Times New Roman" w:eastAsia="Times New Roman" w:hAnsi="Times New Roman" w:cs="Times New Roman"/>
          <w:b/>
          <w:bCs/>
          <w:color w:val="000000"/>
          <w:sz w:val="26"/>
          <w:szCs w:val="26"/>
          <w:lang w:eastAsia="ru-RU"/>
        </w:rPr>
      </w:pPr>
    </w:p>
    <w:p w14:paraId="1C9E06DD" w14:textId="30367CBB" w:rsidR="000808F8" w:rsidRDefault="000808F8" w:rsidP="000808F8">
      <w:pPr>
        <w:ind w:left="11" w:right="62" w:hanging="11"/>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6.</w:t>
      </w:r>
    </w:p>
    <w:p w14:paraId="355BD299" w14:textId="77777777" w:rsidR="00A371D8" w:rsidRPr="000808F8" w:rsidRDefault="00A371D8" w:rsidP="000808F8">
      <w:pPr>
        <w:ind w:left="11" w:right="62" w:hanging="11"/>
        <w:jc w:val="center"/>
        <w:rPr>
          <w:rFonts w:ascii="Times New Roman" w:eastAsia="Times New Roman" w:hAnsi="Times New Roman" w:cs="Times New Roman"/>
          <w:b/>
          <w:bCs/>
          <w:color w:val="000000"/>
          <w:sz w:val="26"/>
          <w:szCs w:val="26"/>
          <w:lang w:eastAsia="ru-RU"/>
        </w:rPr>
      </w:pPr>
    </w:p>
    <w:p w14:paraId="757A1603" w14:textId="77777777" w:rsidR="000808F8" w:rsidRPr="000808F8" w:rsidRDefault="000808F8" w:rsidP="000808F8">
      <w:pPr>
        <w:ind w:left="11" w:right="62" w:hanging="11"/>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        6.1. Ассоциация устанавливает обязательные для исполнения членами Ассоциации правила и стандарты осуществления профессиональной деятельности в соответствии с положениями законодательства. Члены Ассоциации обязаны добровольно и добросовестно выполнять возлагаемые на них документами обязанности, оказывать содействие органам (должностным лицам) Ассоциации в контроле по их применению.</w:t>
      </w:r>
    </w:p>
    <w:p w14:paraId="67AB671A"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6.2. За нарушения своих обязанностей члены Ассоциации могут быть привлечены к ответственности, предусмотренной положениями документов Ассоциации. Члены Ассоциации обязаны точно и своевременно выполнять предписания и требования, содержащиеся в мерах дисциплинарного воздействия, примененных к ним за допущенные нарушения правил Ассоциации.</w:t>
      </w:r>
    </w:p>
    <w:p w14:paraId="359F2D95"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lastRenderedPageBreak/>
        <w:t>6.3. Члены Ассоциации должны своевременно информировать обо всех изменениях в их юридическом статусе, органах управления, адресных данных, реквизитах и иных данных, которые в обязательном порядке предоставляются в Ассоциацию всеми его членами.</w:t>
      </w:r>
    </w:p>
    <w:p w14:paraId="36A47E80" w14:textId="77777777" w:rsidR="000808F8" w:rsidRPr="000808F8" w:rsidRDefault="000808F8" w:rsidP="000808F8">
      <w:pPr>
        <w:ind w:left="11" w:right="62" w:hanging="11"/>
        <w:jc w:val="center"/>
        <w:rPr>
          <w:rFonts w:ascii="Times New Roman" w:eastAsia="Times New Roman" w:hAnsi="Times New Roman" w:cs="Times New Roman"/>
          <w:b/>
          <w:bCs/>
          <w:color w:val="000000"/>
          <w:sz w:val="26"/>
          <w:szCs w:val="26"/>
          <w:lang w:eastAsia="ru-RU"/>
        </w:rPr>
      </w:pPr>
    </w:p>
    <w:p w14:paraId="5F95D861" w14:textId="3BC61C05" w:rsidR="000808F8" w:rsidRDefault="000808F8" w:rsidP="000808F8">
      <w:pPr>
        <w:ind w:left="11" w:right="62" w:hanging="11"/>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7.</w:t>
      </w:r>
    </w:p>
    <w:p w14:paraId="3A2DC369" w14:textId="77777777" w:rsidR="00A371D8" w:rsidRPr="000808F8" w:rsidRDefault="00A371D8" w:rsidP="000808F8">
      <w:pPr>
        <w:ind w:left="11" w:right="62" w:hanging="11"/>
        <w:jc w:val="center"/>
        <w:rPr>
          <w:rFonts w:ascii="Times New Roman" w:eastAsia="Times New Roman" w:hAnsi="Times New Roman" w:cs="Times New Roman"/>
          <w:b/>
          <w:bCs/>
          <w:color w:val="000000"/>
          <w:sz w:val="26"/>
          <w:szCs w:val="26"/>
          <w:lang w:eastAsia="ru-RU"/>
        </w:rPr>
      </w:pPr>
    </w:p>
    <w:p w14:paraId="129ADFF3"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7.1. Товарный брокер должен соблюдать нормы профессиональной этики, а также принципы справедливого осуществления профессиональной деятельности при проведении операций на рынке</w:t>
      </w:r>
      <w:r w:rsidRPr="000808F8">
        <w:rPr>
          <w:rFonts w:ascii="Times New Roman" w:eastAsia="Times New Roman" w:hAnsi="Times New Roman" w:cs="Times New Roman"/>
          <w:sz w:val="26"/>
          <w:szCs w:val="26"/>
          <w:lang w:eastAsia="ru-RU"/>
        </w:rPr>
        <w:t xml:space="preserve"> торговли нефтепродуктами и иными биржевыми товарами</w:t>
      </w:r>
      <w:r w:rsidRPr="000808F8">
        <w:rPr>
          <w:rFonts w:ascii="Times New Roman" w:eastAsia="Times New Roman" w:hAnsi="Times New Roman" w:cs="Times New Roman"/>
          <w:color w:val="000000"/>
          <w:sz w:val="26"/>
          <w:szCs w:val="26"/>
          <w:lang w:eastAsia="ru-RU"/>
        </w:rPr>
        <w:t>.</w:t>
      </w:r>
      <w:r w:rsidRPr="000808F8">
        <w:rPr>
          <w:rFonts w:ascii="Times New Roman" w:eastAsia="Times New Roman" w:hAnsi="Times New Roman" w:cs="Times New Roman"/>
          <w:color w:val="000000"/>
          <w:sz w:val="26"/>
          <w:szCs w:val="26"/>
          <w:lang w:eastAsia="ru-RU"/>
        </w:rPr>
        <w:br/>
        <w:t xml:space="preserve">         7.2. При осуществление своей деятельности, Товарный брокер осуществляет все необходимые действия для недопущения:</w:t>
      </w:r>
    </w:p>
    <w:p w14:paraId="5A8E3788"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7.2.1. злоупотребления правом; </w:t>
      </w:r>
    </w:p>
    <w:p w14:paraId="1CF53679"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7.2.2. ущемления чьих-либо прав, законных интересов и достоинства; </w:t>
      </w:r>
    </w:p>
    <w:p w14:paraId="0637802D"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7.2.3. распространения или угрозы распространения сведений, не</w:t>
      </w:r>
      <w:r w:rsidRPr="000808F8">
        <w:rPr>
          <w:rFonts w:ascii="Times New Roman" w:eastAsia="Times New Roman" w:hAnsi="Times New Roman" w:cs="Times New Roman"/>
          <w:color w:val="000000"/>
          <w:szCs w:val="22"/>
          <w:lang w:eastAsia="ru-RU"/>
        </w:rPr>
        <w:t xml:space="preserve"> </w:t>
      </w:r>
      <w:r w:rsidRPr="000808F8">
        <w:rPr>
          <w:rFonts w:ascii="Times New Roman" w:eastAsia="Times New Roman" w:hAnsi="Times New Roman" w:cs="Times New Roman"/>
          <w:color w:val="000000"/>
          <w:sz w:val="26"/>
          <w:szCs w:val="26"/>
          <w:lang w:eastAsia="ru-RU"/>
        </w:rPr>
        <w:t xml:space="preserve">соответствующих действительности и порочащих деловую репутацию Товарных брокеров и других Участников и/или Клиентов торгов на </w:t>
      </w:r>
      <w:r w:rsidRPr="000808F8">
        <w:rPr>
          <w:rFonts w:ascii="Times New Roman" w:eastAsia="Times New Roman" w:hAnsi="Times New Roman" w:cs="Times New Roman"/>
          <w:color w:val="000000"/>
          <w:szCs w:val="22"/>
          <w:lang w:eastAsia="ru-RU"/>
        </w:rPr>
        <w:t>АО</w:t>
      </w:r>
      <w:r w:rsidRPr="000808F8">
        <w:rPr>
          <w:rFonts w:ascii="Times New Roman" w:eastAsia="Times New Roman" w:hAnsi="Times New Roman" w:cs="Times New Roman"/>
          <w:color w:val="000000"/>
          <w:sz w:val="26"/>
          <w:szCs w:val="26"/>
          <w:lang w:eastAsia="ru-RU"/>
        </w:rPr>
        <w:t xml:space="preserve"> «СПбМТСБ;</w:t>
      </w:r>
    </w:p>
    <w:p w14:paraId="1A3CE503"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7.2.4. заключения соглашения (вступать в переговоры) по вопросам,</w:t>
      </w:r>
      <w:r w:rsidRPr="000808F8">
        <w:rPr>
          <w:rFonts w:ascii="Times New Roman" w:eastAsia="Times New Roman" w:hAnsi="Times New Roman" w:cs="Times New Roman"/>
          <w:color w:val="000000"/>
          <w:szCs w:val="22"/>
          <w:lang w:eastAsia="ru-RU"/>
        </w:rPr>
        <w:t xml:space="preserve"> </w:t>
      </w:r>
      <w:r w:rsidRPr="000808F8">
        <w:rPr>
          <w:rFonts w:ascii="Times New Roman" w:eastAsia="Times New Roman" w:hAnsi="Times New Roman" w:cs="Times New Roman"/>
          <w:color w:val="000000"/>
          <w:sz w:val="26"/>
          <w:szCs w:val="26"/>
          <w:lang w:eastAsia="ru-RU"/>
        </w:rPr>
        <w:t>установления (поддержания) цен, тарифов, скидок, наценок и иных вопросов, влияющих на ценообразование реализуемых товаров;</w:t>
      </w:r>
    </w:p>
    <w:p w14:paraId="2D2A7371"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7.2.5. заключения договоров, не имеющие экономического смысла или создающее ложное впечатление повышения ликвидности финансовых инструментов/товаров;</w:t>
      </w:r>
    </w:p>
    <w:p w14:paraId="509B773D"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7.2.6. применения или угрозы применения незаконных и (или) иных способов разрешения конфликтов, противоречащих основам правопорядка и нравственности; </w:t>
      </w:r>
    </w:p>
    <w:p w14:paraId="773A3A0C" w14:textId="77777777" w:rsidR="000808F8" w:rsidRPr="000808F8" w:rsidRDefault="000808F8" w:rsidP="000808F8">
      <w:pPr>
        <w:ind w:left="10" w:right="62"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7.2.7. осуществлять любые действия, приносящие ущерб деловой репутации Ассоциации, ее членам, Клиентам или иным Участникам торгов на </w:t>
      </w:r>
      <w:r w:rsidRPr="000808F8">
        <w:rPr>
          <w:rFonts w:ascii="Times New Roman" w:eastAsia="Times New Roman" w:hAnsi="Times New Roman" w:cs="Times New Roman"/>
          <w:color w:val="000000"/>
          <w:szCs w:val="22"/>
          <w:lang w:eastAsia="ru-RU"/>
        </w:rPr>
        <w:t xml:space="preserve"> </w:t>
      </w:r>
      <w:r w:rsidRPr="000808F8">
        <w:rPr>
          <w:rFonts w:ascii="Times New Roman" w:eastAsia="Times New Roman" w:hAnsi="Times New Roman" w:cs="Times New Roman"/>
          <w:color w:val="000000"/>
          <w:sz w:val="26"/>
          <w:szCs w:val="26"/>
          <w:lang w:eastAsia="ru-RU"/>
        </w:rPr>
        <w:t>АО «СПбМТСБ, в том числе публично распространять необоснованные сведения, порочащие деловую репутацию других субъектов организованного рынка, публиковать или иным способом распространять рекламную (маркетинговую) информацию, если Участнику торгов известно, что такая информация содержит неверные фактические данные, либо если такая информация не содержит конкретные данные или оценки, отсутствие которых может привести к ошибочной трактовке рекламной (маркетинговой) информации;</w:t>
      </w:r>
    </w:p>
    <w:p w14:paraId="0FD1C4DD"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7.2.8. использования Недобросовестных торговых практик.   </w:t>
      </w:r>
    </w:p>
    <w:p w14:paraId="7D7A1857"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     7.3. Перечень правил добросовестной деятельности, содержащийся в вышеизложенном пункте настоящей статьи не является исчерпывающим и закрытым. Органы Ассоциации, уполномоченные рассматривать вопросы недобросовестной деятельности, могут отнести к таковым и иные действия.</w:t>
      </w:r>
    </w:p>
    <w:p w14:paraId="5004BB70" w14:textId="77777777" w:rsidR="000808F8" w:rsidRP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p>
    <w:p w14:paraId="5381EF30" w14:textId="341C4879" w:rsid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8.</w:t>
      </w:r>
    </w:p>
    <w:p w14:paraId="3C150B4C" w14:textId="77777777" w:rsidR="00A371D8" w:rsidRPr="000808F8" w:rsidRDefault="00A371D8" w:rsidP="000808F8">
      <w:pPr>
        <w:ind w:left="10" w:right="60" w:hanging="10"/>
        <w:jc w:val="center"/>
        <w:rPr>
          <w:rFonts w:ascii="Times New Roman" w:eastAsia="Times New Roman" w:hAnsi="Times New Roman" w:cs="Times New Roman"/>
          <w:b/>
          <w:bCs/>
          <w:color w:val="000000"/>
          <w:sz w:val="26"/>
          <w:szCs w:val="26"/>
          <w:lang w:eastAsia="ru-RU"/>
        </w:rPr>
      </w:pPr>
    </w:p>
    <w:p w14:paraId="3AC1EFBC" w14:textId="77777777" w:rsidR="000808F8" w:rsidRPr="000808F8" w:rsidRDefault="000808F8" w:rsidP="000808F8">
      <w:pPr>
        <w:ind w:left="11" w:right="62" w:hanging="11"/>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8.1. Члены Ассоциации, осуществляющие профессиональную деятельность на рынке</w:t>
      </w:r>
      <w:r w:rsidRPr="000808F8">
        <w:rPr>
          <w:rFonts w:ascii="Times New Roman" w:eastAsia="Times New Roman" w:hAnsi="Times New Roman" w:cs="Times New Roman"/>
          <w:sz w:val="26"/>
          <w:szCs w:val="26"/>
          <w:lang w:eastAsia="ru-RU"/>
        </w:rPr>
        <w:t xml:space="preserve"> торговли нефтепродуктами и иными биржевыми товарами</w:t>
      </w:r>
      <w:r w:rsidRPr="000808F8">
        <w:rPr>
          <w:rFonts w:ascii="Times New Roman" w:eastAsia="Times New Roman" w:hAnsi="Times New Roman" w:cs="Times New Roman"/>
          <w:color w:val="000000"/>
          <w:sz w:val="26"/>
          <w:szCs w:val="26"/>
          <w:lang w:eastAsia="ru-RU"/>
        </w:rPr>
        <w:t>, должны строго соблюдать требования, в связи с осуществлением такой деятельности, в том числе:</w:t>
      </w:r>
    </w:p>
    <w:p w14:paraId="3D16DD55" w14:textId="77777777" w:rsidR="000808F8" w:rsidRPr="000808F8" w:rsidRDefault="000808F8" w:rsidP="000808F8">
      <w:pPr>
        <w:ind w:left="11" w:right="62" w:hanging="11"/>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а) финансовые требования;</w:t>
      </w:r>
      <w:r w:rsidRPr="000808F8">
        <w:rPr>
          <w:rFonts w:ascii="Times New Roman" w:eastAsia="Times New Roman" w:hAnsi="Times New Roman" w:cs="Times New Roman"/>
          <w:color w:val="000000"/>
          <w:sz w:val="26"/>
          <w:szCs w:val="26"/>
          <w:lang w:eastAsia="ru-RU"/>
        </w:rPr>
        <w:br/>
        <w:t>б) профессиональные и квалификационные требования к руководителям и специалистам;</w:t>
      </w:r>
    </w:p>
    <w:p w14:paraId="3135DE25" w14:textId="77777777" w:rsidR="000808F8" w:rsidRPr="000808F8" w:rsidRDefault="000808F8" w:rsidP="000808F8">
      <w:pPr>
        <w:ind w:left="11" w:right="62" w:hanging="11"/>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lastRenderedPageBreak/>
        <w:t>в) организационно-технические требования;</w:t>
      </w:r>
    </w:p>
    <w:p w14:paraId="7A980A3A" w14:textId="77777777" w:rsidR="000808F8" w:rsidRPr="000808F8" w:rsidRDefault="000808F8" w:rsidP="000808F8">
      <w:pPr>
        <w:ind w:left="11" w:right="62" w:hanging="11"/>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г) специальные требования.</w:t>
      </w:r>
    </w:p>
    <w:p w14:paraId="35CD5CA4" w14:textId="77777777" w:rsidR="000808F8" w:rsidRPr="000808F8" w:rsidRDefault="000808F8" w:rsidP="000808F8">
      <w:pPr>
        <w:ind w:left="11" w:right="62" w:hanging="11"/>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8.2. В случае осуществления иной деятельности, помимо профессиональной, на рынке</w:t>
      </w:r>
      <w:r w:rsidRPr="000808F8">
        <w:rPr>
          <w:rFonts w:ascii="Times New Roman" w:eastAsia="Times New Roman" w:hAnsi="Times New Roman" w:cs="Times New Roman"/>
          <w:sz w:val="26"/>
          <w:szCs w:val="26"/>
          <w:lang w:eastAsia="ru-RU"/>
        </w:rPr>
        <w:t xml:space="preserve"> торговли нефтепродуктами и иными биржевыми товарами</w:t>
      </w:r>
      <w:r w:rsidRPr="000808F8">
        <w:rPr>
          <w:rFonts w:ascii="Times New Roman" w:eastAsia="Times New Roman" w:hAnsi="Times New Roman" w:cs="Times New Roman"/>
          <w:color w:val="000000"/>
          <w:sz w:val="26"/>
          <w:szCs w:val="26"/>
          <w:lang w:eastAsia="ru-RU"/>
        </w:rPr>
        <w:t>, члены Ассоциации должны принимать меры, предотвращающие конфликтные ситуации вследствие одновременного осуществления различных видов деятельности.</w:t>
      </w:r>
    </w:p>
    <w:p w14:paraId="2267C5F0" w14:textId="77777777" w:rsidR="000808F8" w:rsidRPr="000808F8" w:rsidRDefault="000808F8" w:rsidP="000808F8">
      <w:pPr>
        <w:ind w:left="11" w:right="62" w:hanging="11"/>
        <w:jc w:val="both"/>
        <w:rPr>
          <w:rFonts w:ascii="Times New Roman" w:eastAsia="Times New Roman" w:hAnsi="Times New Roman" w:cs="Times New Roman"/>
          <w:color w:val="000000"/>
          <w:sz w:val="26"/>
          <w:szCs w:val="26"/>
          <w:lang w:eastAsia="ru-RU"/>
        </w:rPr>
      </w:pPr>
    </w:p>
    <w:p w14:paraId="0221512C" w14:textId="527E9445" w:rsid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9.</w:t>
      </w:r>
    </w:p>
    <w:p w14:paraId="5D0AF08F" w14:textId="77777777" w:rsidR="00A371D8" w:rsidRPr="000808F8" w:rsidRDefault="00A371D8" w:rsidP="000808F8">
      <w:pPr>
        <w:ind w:left="10" w:right="60" w:hanging="10"/>
        <w:jc w:val="center"/>
        <w:rPr>
          <w:rFonts w:ascii="Times New Roman" w:eastAsia="Times New Roman" w:hAnsi="Times New Roman" w:cs="Times New Roman"/>
          <w:b/>
          <w:bCs/>
          <w:color w:val="000000"/>
          <w:sz w:val="26"/>
          <w:szCs w:val="26"/>
          <w:lang w:eastAsia="ru-RU"/>
        </w:rPr>
      </w:pPr>
    </w:p>
    <w:p w14:paraId="5333B550" w14:textId="77777777" w:rsidR="000808F8" w:rsidRPr="000808F8" w:rsidRDefault="000808F8" w:rsidP="000808F8">
      <w:pPr>
        <w:ind w:left="10" w:right="60" w:hanging="10"/>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9.1. Товарный брокер обязан работать с клиентами честно и добросовестно.</w:t>
      </w:r>
      <w:r w:rsidRPr="000808F8">
        <w:rPr>
          <w:rFonts w:ascii="Times New Roman" w:eastAsia="Times New Roman" w:hAnsi="Times New Roman" w:cs="Times New Roman"/>
          <w:color w:val="000000"/>
          <w:sz w:val="26"/>
          <w:szCs w:val="26"/>
          <w:lang w:eastAsia="ru-RU"/>
        </w:rPr>
        <w:br/>
        <w:t>9.2. Члены Ассоциации, выступая в качестве профессиональных участников рынка Товарных брокеров, должны быть внимательными к своим клиентам, учитывать их пожелания и требования, соблюдать принятые в Ассоциации стандарты и нормы профессиональной этики и добросовестной деятельности, а также контролировать и обеспечивать их применение в повседневной работе сотрудников своих компаний.</w:t>
      </w:r>
      <w:r w:rsidRPr="000808F8">
        <w:rPr>
          <w:rFonts w:ascii="Times New Roman" w:eastAsia="Times New Roman" w:hAnsi="Times New Roman" w:cs="Times New Roman"/>
          <w:color w:val="000000"/>
          <w:sz w:val="26"/>
          <w:szCs w:val="26"/>
          <w:lang w:eastAsia="ru-RU"/>
        </w:rPr>
        <w:br/>
        <w:t>9.5.  При исполнении поручения Товарный брокер исходит из презумпции достоверности документов и информации, представленных доверителем, и не проводит их дополнительной проверки.</w:t>
      </w:r>
    </w:p>
    <w:p w14:paraId="01BF9DFA" w14:textId="77777777" w:rsidR="000808F8" w:rsidRPr="000808F8" w:rsidRDefault="000808F8" w:rsidP="000808F8">
      <w:pPr>
        <w:ind w:left="10" w:right="60" w:hanging="10"/>
        <w:jc w:val="both"/>
        <w:rPr>
          <w:rFonts w:ascii="Times New Roman" w:eastAsia="Times New Roman" w:hAnsi="Times New Roman" w:cs="Times New Roman"/>
          <w:color w:val="000000"/>
          <w:sz w:val="26"/>
          <w:szCs w:val="26"/>
          <w:lang w:eastAsia="ru-RU"/>
        </w:rPr>
      </w:pPr>
    </w:p>
    <w:p w14:paraId="2F1C371E" w14:textId="3D43ED64" w:rsid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10.</w:t>
      </w:r>
    </w:p>
    <w:p w14:paraId="71F6E01B" w14:textId="77777777" w:rsidR="00A371D8" w:rsidRPr="000808F8" w:rsidRDefault="00A371D8" w:rsidP="000808F8">
      <w:pPr>
        <w:ind w:left="10" w:right="60" w:hanging="10"/>
        <w:jc w:val="center"/>
        <w:rPr>
          <w:rFonts w:ascii="Times New Roman" w:eastAsia="Times New Roman" w:hAnsi="Times New Roman" w:cs="Times New Roman"/>
          <w:b/>
          <w:bCs/>
          <w:color w:val="000000"/>
          <w:sz w:val="26"/>
          <w:szCs w:val="26"/>
          <w:lang w:eastAsia="ru-RU"/>
        </w:rPr>
      </w:pPr>
    </w:p>
    <w:p w14:paraId="687B55B0" w14:textId="77777777" w:rsidR="000808F8" w:rsidRPr="000808F8" w:rsidRDefault="000808F8" w:rsidP="000808F8">
      <w:pPr>
        <w:ind w:left="10" w:right="60" w:hanging="10"/>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10.1. Любые направленные на развитие бизнеса публичные контакты члена Ассоциации с третьими лицами должны быть основаны на принципах честности и достоверности.</w:t>
      </w:r>
      <w:r w:rsidRPr="000808F8">
        <w:rPr>
          <w:rFonts w:ascii="Times New Roman" w:eastAsia="Times New Roman" w:hAnsi="Times New Roman" w:cs="Times New Roman"/>
          <w:color w:val="000000"/>
          <w:sz w:val="26"/>
          <w:szCs w:val="26"/>
          <w:lang w:eastAsia="ru-RU"/>
        </w:rPr>
        <w:br/>
        <w:t>10.2. Запрещается публиковать или иным способом распространять любую направленную на развитие бизнеса информацию, если члену Ассоциации известно или должно быть известно, что она содержит неверные фактические данные. Кроме того, не должны быть опущены конкретная информация или оценки, если это может привести к ошибочной трактовке такой информации.</w:t>
      </w:r>
    </w:p>
    <w:p w14:paraId="5E931EF9" w14:textId="77777777" w:rsidR="000808F8" w:rsidRPr="000808F8" w:rsidRDefault="000808F8" w:rsidP="000808F8">
      <w:pPr>
        <w:ind w:left="10" w:right="60" w:hanging="10"/>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10.3. Товарному брокеру при осуществлении им профессиональной деятельности запрещено прибегать к преувеличенным, негарантированным или неверным заявлениям.</w:t>
      </w:r>
      <w:r w:rsidRPr="000808F8">
        <w:rPr>
          <w:rFonts w:ascii="Times New Roman" w:eastAsia="Times New Roman" w:hAnsi="Times New Roman" w:cs="Times New Roman"/>
          <w:color w:val="000000"/>
          <w:sz w:val="26"/>
          <w:szCs w:val="26"/>
          <w:lang w:eastAsia="ru-RU"/>
        </w:rPr>
        <w:br/>
        <w:t>10.4. По требованию органов или уполномоченных должностных лиц Ассоциации член последнего обязан предоставить информацию, которой он располагает в подтверждение данных, содержащихся в его рекламе.</w:t>
      </w:r>
    </w:p>
    <w:p w14:paraId="4D180EB9" w14:textId="77777777" w:rsidR="000808F8" w:rsidRPr="000808F8" w:rsidRDefault="000808F8" w:rsidP="000808F8">
      <w:pPr>
        <w:ind w:left="10" w:right="60" w:hanging="10"/>
        <w:jc w:val="both"/>
        <w:rPr>
          <w:rFonts w:ascii="Times New Roman" w:eastAsia="Times New Roman" w:hAnsi="Times New Roman" w:cs="Times New Roman"/>
          <w:color w:val="000000"/>
          <w:sz w:val="26"/>
          <w:szCs w:val="26"/>
          <w:lang w:eastAsia="ru-RU"/>
        </w:rPr>
      </w:pPr>
    </w:p>
    <w:p w14:paraId="2EF9A800" w14:textId="17835A26" w:rsid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11.</w:t>
      </w:r>
    </w:p>
    <w:p w14:paraId="25262C7D" w14:textId="77777777" w:rsidR="00A371D8" w:rsidRPr="000808F8" w:rsidRDefault="00A371D8" w:rsidP="000808F8">
      <w:pPr>
        <w:ind w:left="10" w:right="60" w:hanging="10"/>
        <w:jc w:val="center"/>
        <w:rPr>
          <w:rFonts w:ascii="Times New Roman" w:eastAsia="Times New Roman" w:hAnsi="Times New Roman" w:cs="Times New Roman"/>
          <w:b/>
          <w:bCs/>
          <w:color w:val="000000"/>
          <w:sz w:val="26"/>
          <w:szCs w:val="26"/>
          <w:lang w:eastAsia="ru-RU"/>
        </w:rPr>
      </w:pPr>
    </w:p>
    <w:p w14:paraId="3AAEC4D8" w14:textId="6531BEAC" w:rsidR="000808F8" w:rsidRPr="000808F8" w:rsidRDefault="000808F8" w:rsidP="000808F8">
      <w:pPr>
        <w:ind w:left="10" w:right="60"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11.1. Все тексты рекламного характера, публикуемые </w:t>
      </w:r>
      <w:r w:rsidR="00A371D8" w:rsidRPr="000808F8">
        <w:rPr>
          <w:rFonts w:ascii="Times New Roman" w:eastAsia="Times New Roman" w:hAnsi="Times New Roman" w:cs="Times New Roman"/>
          <w:color w:val="000000"/>
          <w:sz w:val="26"/>
          <w:szCs w:val="26"/>
          <w:lang w:eastAsia="ru-RU"/>
        </w:rPr>
        <w:t>Товарным брокером</w:t>
      </w:r>
      <w:r w:rsidRPr="000808F8">
        <w:rPr>
          <w:rFonts w:ascii="Times New Roman" w:eastAsia="Times New Roman" w:hAnsi="Times New Roman" w:cs="Times New Roman"/>
          <w:color w:val="000000"/>
          <w:sz w:val="26"/>
          <w:szCs w:val="26"/>
          <w:lang w:eastAsia="ru-RU"/>
        </w:rPr>
        <w:t>, должны быть достоверны и обязательно должны содержать достоверную информацию о наименовании организации.</w:t>
      </w:r>
    </w:p>
    <w:p w14:paraId="5DC258D3" w14:textId="77777777" w:rsidR="000808F8" w:rsidRPr="000808F8" w:rsidRDefault="000808F8" w:rsidP="000808F8">
      <w:pPr>
        <w:ind w:left="10" w:right="60"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    При использовании в указанной рекламе таблиц, схем, графиков и иных подобных средств, содержащие их тексты рекламного характера должны однозначно указывать на источник информации, если только она не исходит непосредственно от самого Товарного брокера.</w:t>
      </w:r>
    </w:p>
    <w:p w14:paraId="03D68600" w14:textId="77777777" w:rsidR="000808F8" w:rsidRPr="000808F8" w:rsidRDefault="000808F8" w:rsidP="000808F8">
      <w:pPr>
        <w:ind w:right="60" w:firstLine="851"/>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11.2. Реклама профессиональных услуг Товарного брокера должна быть информативной и честной, исключающей всякую возможность обмана и введения в заблуждения третьих лиц либо возбуждения у них недоверия к другим членам Ассоциации и иным профессиональным участникам рынка Товарных брокеров.</w:t>
      </w:r>
    </w:p>
    <w:p w14:paraId="57DF5E54" w14:textId="77777777" w:rsidR="000808F8" w:rsidRPr="000808F8" w:rsidRDefault="000808F8" w:rsidP="000808F8">
      <w:pPr>
        <w:ind w:left="10" w:right="60" w:firstLine="841"/>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lastRenderedPageBreak/>
        <w:t>11.3. Членам Ассоциации запрещается распространение рекламных материалов, в которых содержатся:</w:t>
      </w:r>
    </w:p>
    <w:p w14:paraId="2F329C6D"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 а) безосновательные самовосхваления и сравнения с другими Товарными брокерами, профессиональными участниками рынка, Участниками и/или Клиентов торгов на </w:t>
      </w:r>
      <w:r w:rsidRPr="000808F8">
        <w:rPr>
          <w:rFonts w:ascii="Times New Roman" w:eastAsia="Times New Roman" w:hAnsi="Times New Roman" w:cs="Times New Roman"/>
          <w:color w:val="000000"/>
          <w:szCs w:val="22"/>
          <w:lang w:eastAsia="ru-RU"/>
        </w:rPr>
        <w:t>АО</w:t>
      </w:r>
      <w:r w:rsidRPr="000808F8">
        <w:rPr>
          <w:rFonts w:ascii="Times New Roman" w:eastAsia="Times New Roman" w:hAnsi="Times New Roman" w:cs="Times New Roman"/>
          <w:color w:val="000000"/>
          <w:sz w:val="26"/>
          <w:szCs w:val="26"/>
          <w:lang w:eastAsia="ru-RU"/>
        </w:rPr>
        <w:t xml:space="preserve"> «СПбМТСБ;</w:t>
      </w:r>
    </w:p>
    <w:p w14:paraId="43A7C841" w14:textId="77777777" w:rsidR="000808F8" w:rsidRPr="000808F8" w:rsidRDefault="000808F8" w:rsidP="000808F8">
      <w:pPr>
        <w:ind w:left="10" w:right="60"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б) прямые или косвенные указания, направленные на возникновение необоснованных ожиданий клиентов по поводу благоприятности результатов предлагаемых профессиональных услуг;</w:t>
      </w:r>
    </w:p>
    <w:p w14:paraId="16BA4A78" w14:textId="77777777" w:rsidR="000808F8" w:rsidRPr="000808F8" w:rsidRDefault="000808F8" w:rsidP="000808F8">
      <w:pPr>
        <w:ind w:left="10" w:right="60"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в) информация, имеющая целью ввести в заблуждение или оказать давление на клиентов и иных лиц;</w:t>
      </w:r>
    </w:p>
    <w:p w14:paraId="03C7A3CE" w14:textId="77777777" w:rsidR="000808F8" w:rsidRPr="000808F8" w:rsidRDefault="000808F8" w:rsidP="000808F8">
      <w:pPr>
        <w:ind w:left="10" w:right="60"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г) необоснованные претензии на специализацию в определенной области профессиональной деятельности;</w:t>
      </w:r>
    </w:p>
    <w:p w14:paraId="1CE3D0E2" w14:textId="77777777" w:rsidR="000808F8" w:rsidRPr="000808F8" w:rsidRDefault="000808F8" w:rsidP="000808F8">
      <w:pPr>
        <w:ind w:left="10" w:right="60"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д) сведения, которые могут раскрыть конфиденциальные данные клиента либо иные сведения, порочащие его;</w:t>
      </w:r>
    </w:p>
    <w:p w14:paraId="6AD126AC" w14:textId="77777777" w:rsidR="000808F8" w:rsidRPr="000808F8" w:rsidRDefault="000808F8" w:rsidP="000808F8">
      <w:pPr>
        <w:ind w:left="10" w:right="60"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е) рекомендации, подтверждения третьих лиц, восхваляющих члена Ассоциации.</w:t>
      </w:r>
    </w:p>
    <w:p w14:paraId="74C573A4" w14:textId="77777777" w:rsidR="000808F8" w:rsidRPr="000808F8" w:rsidRDefault="000808F8" w:rsidP="000808F8">
      <w:pPr>
        <w:ind w:left="10" w:right="60"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11.4. Членам Ассоциации запрещается:</w:t>
      </w:r>
    </w:p>
    <w:p w14:paraId="55F24ECA" w14:textId="77777777" w:rsidR="000808F8" w:rsidRPr="000808F8" w:rsidRDefault="000808F8" w:rsidP="000808F8">
      <w:pPr>
        <w:ind w:left="10" w:right="60" w:hanging="10"/>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а) указывать в рекламе недостоверную информацию о своей деятельности;</w:t>
      </w:r>
    </w:p>
    <w:p w14:paraId="4BC59118" w14:textId="77777777" w:rsidR="000808F8" w:rsidRPr="000808F8" w:rsidRDefault="000808F8" w:rsidP="000808F8">
      <w:pPr>
        <w:ind w:left="10" w:right="60" w:hanging="10"/>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б) использовать рекламу в целях недобросовестной конкуренции путем указания на действительные либо мнимые недостатки профессиональных участников рынка Товарных брокеров, занимающихся аналогичной деятельностью.</w:t>
      </w:r>
    </w:p>
    <w:p w14:paraId="755C2D44" w14:textId="77777777" w:rsidR="000808F8" w:rsidRPr="000808F8" w:rsidRDefault="000808F8" w:rsidP="000808F8">
      <w:pPr>
        <w:ind w:left="10" w:right="60" w:hanging="10"/>
        <w:jc w:val="both"/>
        <w:rPr>
          <w:rFonts w:ascii="Times New Roman" w:eastAsia="Times New Roman" w:hAnsi="Times New Roman" w:cs="Times New Roman"/>
          <w:color w:val="000000"/>
          <w:sz w:val="26"/>
          <w:szCs w:val="26"/>
          <w:lang w:eastAsia="ru-RU"/>
        </w:rPr>
      </w:pPr>
    </w:p>
    <w:p w14:paraId="6C418AF4" w14:textId="2B99CFC1" w:rsid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12.</w:t>
      </w:r>
    </w:p>
    <w:p w14:paraId="46C3E64C" w14:textId="77777777" w:rsidR="00A371D8" w:rsidRPr="000808F8" w:rsidRDefault="00A371D8" w:rsidP="000808F8">
      <w:pPr>
        <w:ind w:left="10" w:right="60" w:hanging="10"/>
        <w:jc w:val="center"/>
        <w:rPr>
          <w:rFonts w:ascii="Times New Roman" w:eastAsia="Times New Roman" w:hAnsi="Times New Roman" w:cs="Times New Roman"/>
          <w:b/>
          <w:bCs/>
          <w:color w:val="000000"/>
          <w:sz w:val="26"/>
          <w:szCs w:val="26"/>
          <w:lang w:eastAsia="ru-RU"/>
        </w:rPr>
      </w:pPr>
    </w:p>
    <w:p w14:paraId="297C9938"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12.1. Сотрудники организаций - членов Ассоциации, уполномоченные на осуществление профессиональной деятельности на рынке нефтепродуктов и/или в силу своих функциональных и должностных обязанностей обеспечивающие осуществление такой деятельности, обязаны добросовестно выполнять свои должностные обязанности,  способствовать развитию и процветанию своей компании, поддерживать нормальные деловые отношения с руководителями, должностными лицами и иными сотрудниками компании, а также с представителями клиентов и членов Ассоциации, должностными лицами и сотрудниками Ассоциации. Отношения между членом Ассоциации и его персоналом (сотрудниками) должны, в первую очередь, основываться на принципе взаимной ответственности за надлежащее выполнение профессиональных услуг на рынке нефтепродуктов.</w:t>
      </w:r>
    </w:p>
    <w:p w14:paraId="2C0EC672" w14:textId="77777777" w:rsidR="000808F8" w:rsidRPr="000808F8" w:rsidRDefault="000808F8" w:rsidP="000808F8">
      <w:pPr>
        <w:ind w:left="10" w:right="60" w:firstLine="698"/>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12.2. Организация - член Ассоциации, в должностных инструкциях сотрудников, имеющих в силу своих должностных обязанностей доступ к конфиденциальной и служебной информации, обязана предусмотреть, что указанные сотрудники обязаны принимать меры по предотвращению несанкционированного доступа к конфиденциальной и служебной информации. В случае перехода сотрудника на иное место работы, в том числе, к другому члену Ассоциации, данный сотрудник на новом месте работы не имеет права разглашать ставшую ему известной конфиденциальную информацию о клиентах, а руководители (должностные лица) данного члена Ассоциации должны принять меры, исключающие какое-либо давление на такого сотрудника с целью получения подобной информации.</w:t>
      </w:r>
    </w:p>
    <w:p w14:paraId="4DDFD9BB"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 xml:space="preserve">12.3. В случае перехода сотрудника члена Ассоциации на иное место работы, в том числе, к другому члену Ассоциации, данный сотрудник должен воздерживаться от критики, осуждения или восхваления своих руководителей и коллег по прежнему месту </w:t>
      </w:r>
      <w:r w:rsidRPr="000808F8">
        <w:rPr>
          <w:rFonts w:ascii="Times New Roman" w:eastAsia="Times New Roman" w:hAnsi="Times New Roman" w:cs="Times New Roman"/>
          <w:color w:val="000000"/>
          <w:sz w:val="26"/>
          <w:szCs w:val="26"/>
          <w:lang w:eastAsia="ru-RU"/>
        </w:rPr>
        <w:lastRenderedPageBreak/>
        <w:t>работу, а последние обязаны воздерживаться от обсуждения с третьими лицами профессиональных и личных качеств своих бывших сотрудников и коллег, перешедших на новое место работы. Положения настоящей статьи не распространяются на случаи, когда сотрудники членов Ассоциации совершили противоправные деяния, нанесли ущерб законным интересам своей компании либо совершили должностные проступки, дискредитирующие их как специалистов на рынке нефтепродуктов.</w:t>
      </w:r>
    </w:p>
    <w:p w14:paraId="1FB0BE5E" w14:textId="77777777" w:rsidR="000808F8" w:rsidRPr="000808F8" w:rsidRDefault="000808F8" w:rsidP="000808F8">
      <w:pPr>
        <w:ind w:left="10" w:right="60" w:hanging="10"/>
        <w:jc w:val="both"/>
        <w:rPr>
          <w:rFonts w:ascii="Times New Roman" w:eastAsia="Times New Roman" w:hAnsi="Times New Roman" w:cs="Times New Roman"/>
          <w:color w:val="000000"/>
          <w:sz w:val="26"/>
          <w:szCs w:val="26"/>
          <w:lang w:eastAsia="ru-RU"/>
        </w:rPr>
      </w:pPr>
    </w:p>
    <w:p w14:paraId="5A83D10C" w14:textId="0A8CD48E" w:rsidR="000808F8" w:rsidRDefault="000808F8" w:rsidP="000808F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13.</w:t>
      </w:r>
    </w:p>
    <w:p w14:paraId="57C2F758" w14:textId="77777777" w:rsidR="00A371D8" w:rsidRPr="000808F8" w:rsidRDefault="00A371D8" w:rsidP="000808F8">
      <w:pPr>
        <w:ind w:left="10" w:right="60" w:hanging="10"/>
        <w:jc w:val="center"/>
        <w:rPr>
          <w:rFonts w:ascii="Times New Roman" w:eastAsia="Times New Roman" w:hAnsi="Times New Roman" w:cs="Times New Roman"/>
          <w:b/>
          <w:bCs/>
          <w:color w:val="000000"/>
          <w:sz w:val="26"/>
          <w:szCs w:val="26"/>
          <w:lang w:eastAsia="ru-RU"/>
        </w:rPr>
      </w:pPr>
    </w:p>
    <w:p w14:paraId="0DF79C58"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13.1. Члены Ассоциации обязаны осуществлять раскрытие информации о своих сделках в случаях и порядке, установленном законодательными актами, решениями Российского законодательства, документами Ассоциации.</w:t>
      </w:r>
    </w:p>
    <w:p w14:paraId="6F358D6B"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13.2. При исполнении обязательств по договору с клиентом, содержащему условие о коммерческой тайне, Товарный брокер должен принять меры по обеспечению конфиденциальности имени (наименования) клиента, его платежных реквизитов и иной информации, полученной в связи с исполнением обязательств по договору с клиентом.</w:t>
      </w:r>
    </w:p>
    <w:p w14:paraId="747F3D93"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13.3. Должностные инструкции сотрудников, руководителей подразделений членов Ассоциации должны содержать требования по предотвращению утечки или потери информации, требования по организации хранения документов строгой отчетности и защите информации.</w:t>
      </w:r>
    </w:p>
    <w:p w14:paraId="506A2C68" w14:textId="77777777" w:rsidR="000808F8" w:rsidRPr="000808F8" w:rsidRDefault="000808F8" w:rsidP="000808F8">
      <w:pPr>
        <w:ind w:left="11" w:right="62" w:firstLine="697"/>
        <w:jc w:val="both"/>
        <w:rPr>
          <w:rFonts w:ascii="Times New Roman" w:eastAsia="Times New Roman" w:hAnsi="Times New Roman" w:cs="Times New Roman"/>
          <w:color w:val="000000"/>
          <w:sz w:val="26"/>
          <w:szCs w:val="26"/>
          <w:lang w:eastAsia="ru-RU"/>
        </w:rPr>
      </w:pPr>
    </w:p>
    <w:p w14:paraId="6420B365" w14:textId="53B7DD6B" w:rsidR="00A371D8" w:rsidRDefault="00A371D8" w:rsidP="00A371D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1</w:t>
      </w:r>
      <w:r>
        <w:rPr>
          <w:rFonts w:ascii="Times New Roman" w:eastAsia="Times New Roman" w:hAnsi="Times New Roman" w:cs="Times New Roman"/>
          <w:b/>
          <w:bCs/>
          <w:color w:val="000000"/>
          <w:sz w:val="26"/>
          <w:szCs w:val="26"/>
          <w:lang w:eastAsia="ru-RU"/>
        </w:rPr>
        <w:t>4</w:t>
      </w:r>
      <w:r w:rsidRPr="000808F8">
        <w:rPr>
          <w:rFonts w:ascii="Times New Roman" w:eastAsia="Times New Roman" w:hAnsi="Times New Roman" w:cs="Times New Roman"/>
          <w:b/>
          <w:bCs/>
          <w:color w:val="000000"/>
          <w:sz w:val="26"/>
          <w:szCs w:val="26"/>
          <w:lang w:eastAsia="ru-RU"/>
        </w:rPr>
        <w:t>.</w:t>
      </w:r>
    </w:p>
    <w:p w14:paraId="558F283F" w14:textId="77777777" w:rsidR="00A371D8" w:rsidRPr="000808F8" w:rsidRDefault="00A371D8" w:rsidP="00A371D8">
      <w:pPr>
        <w:ind w:left="10" w:right="60" w:hanging="10"/>
        <w:jc w:val="center"/>
        <w:rPr>
          <w:rFonts w:ascii="Times New Roman" w:eastAsia="Times New Roman" w:hAnsi="Times New Roman" w:cs="Times New Roman"/>
          <w:b/>
          <w:bCs/>
          <w:color w:val="000000"/>
          <w:sz w:val="26"/>
          <w:szCs w:val="26"/>
          <w:lang w:eastAsia="ru-RU"/>
        </w:rPr>
      </w:pPr>
    </w:p>
    <w:p w14:paraId="4A0BA89D" w14:textId="06B94F25" w:rsidR="00A371D8" w:rsidRPr="00A371D8" w:rsidRDefault="00A371D8" w:rsidP="00A371D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xml:space="preserve">4.1. </w:t>
      </w:r>
      <w:r w:rsidRPr="00A371D8">
        <w:rPr>
          <w:rFonts w:ascii="Times New Roman" w:eastAsia="Times New Roman" w:hAnsi="Times New Roman" w:cs="Times New Roman"/>
          <w:color w:val="000000"/>
          <w:sz w:val="26"/>
          <w:szCs w:val="26"/>
          <w:lang w:eastAsia="ru-RU"/>
        </w:rPr>
        <w:t>Для пропаганды профессии и формирования положительного имиджа товарного трейдинга члены Ассоциации обязуются:</w:t>
      </w:r>
    </w:p>
    <w:p w14:paraId="3C507BD5" w14:textId="77777777" w:rsidR="00A371D8" w:rsidRPr="00A371D8" w:rsidRDefault="00A371D8" w:rsidP="00A371D8">
      <w:pPr>
        <w:ind w:left="11" w:right="62" w:firstLine="698"/>
        <w:jc w:val="both"/>
        <w:rPr>
          <w:rFonts w:ascii="Times New Roman" w:eastAsia="Times New Roman" w:hAnsi="Times New Roman" w:cs="Times New Roman"/>
          <w:color w:val="000000"/>
          <w:sz w:val="26"/>
          <w:szCs w:val="26"/>
          <w:lang w:eastAsia="ru-RU"/>
        </w:rPr>
      </w:pPr>
      <w:r w:rsidRPr="00A371D8">
        <w:rPr>
          <w:rFonts w:ascii="Times New Roman" w:eastAsia="Times New Roman" w:hAnsi="Times New Roman" w:cs="Times New Roman"/>
          <w:color w:val="000000"/>
          <w:sz w:val="26"/>
          <w:szCs w:val="26"/>
          <w:lang w:eastAsia="ru-RU"/>
        </w:rPr>
        <w:t>•</w:t>
      </w:r>
      <w:r w:rsidRPr="00A371D8">
        <w:rPr>
          <w:rFonts w:ascii="Times New Roman" w:eastAsia="Times New Roman" w:hAnsi="Times New Roman" w:cs="Times New Roman"/>
          <w:color w:val="000000"/>
          <w:sz w:val="26"/>
          <w:szCs w:val="26"/>
          <w:lang w:eastAsia="ru-RU"/>
        </w:rPr>
        <w:tab/>
        <w:t>способствовать формированию положительного общественного мнения об отрасли товарного, биржевого и срочного рынков;</w:t>
      </w:r>
    </w:p>
    <w:p w14:paraId="76AB6A53" w14:textId="77777777" w:rsidR="00A371D8" w:rsidRPr="00A371D8" w:rsidRDefault="00A371D8" w:rsidP="00A371D8">
      <w:pPr>
        <w:ind w:left="11" w:right="62" w:firstLine="698"/>
        <w:jc w:val="both"/>
        <w:rPr>
          <w:rFonts w:ascii="Times New Roman" w:eastAsia="Times New Roman" w:hAnsi="Times New Roman" w:cs="Times New Roman"/>
          <w:color w:val="000000"/>
          <w:sz w:val="26"/>
          <w:szCs w:val="26"/>
          <w:lang w:eastAsia="ru-RU"/>
        </w:rPr>
      </w:pPr>
      <w:r w:rsidRPr="00A371D8">
        <w:rPr>
          <w:rFonts w:ascii="Times New Roman" w:eastAsia="Times New Roman" w:hAnsi="Times New Roman" w:cs="Times New Roman"/>
          <w:color w:val="000000"/>
          <w:sz w:val="26"/>
          <w:szCs w:val="26"/>
          <w:lang w:eastAsia="ru-RU"/>
        </w:rPr>
        <w:t>•</w:t>
      </w:r>
      <w:r w:rsidRPr="00A371D8">
        <w:rPr>
          <w:rFonts w:ascii="Times New Roman" w:eastAsia="Times New Roman" w:hAnsi="Times New Roman" w:cs="Times New Roman"/>
          <w:color w:val="000000"/>
          <w:sz w:val="26"/>
          <w:szCs w:val="26"/>
          <w:lang w:eastAsia="ru-RU"/>
        </w:rPr>
        <w:tab/>
        <w:t>разъяснять контрагентам, представителям СМИ и общественности социальную и этическую сущность отрасли товарного, биржевого и срочного рынков;</w:t>
      </w:r>
    </w:p>
    <w:p w14:paraId="291AEB17" w14:textId="77777777" w:rsidR="00A371D8" w:rsidRPr="00A371D8" w:rsidRDefault="00A371D8" w:rsidP="00A371D8">
      <w:pPr>
        <w:ind w:left="11" w:right="62" w:firstLine="698"/>
        <w:jc w:val="both"/>
        <w:rPr>
          <w:rFonts w:ascii="Times New Roman" w:eastAsia="Times New Roman" w:hAnsi="Times New Roman" w:cs="Times New Roman"/>
          <w:color w:val="000000"/>
          <w:sz w:val="26"/>
          <w:szCs w:val="26"/>
          <w:lang w:eastAsia="ru-RU"/>
        </w:rPr>
      </w:pPr>
      <w:r w:rsidRPr="00A371D8">
        <w:rPr>
          <w:rFonts w:ascii="Times New Roman" w:eastAsia="Times New Roman" w:hAnsi="Times New Roman" w:cs="Times New Roman"/>
          <w:color w:val="000000"/>
          <w:sz w:val="26"/>
          <w:szCs w:val="26"/>
          <w:lang w:eastAsia="ru-RU"/>
        </w:rPr>
        <w:t>•</w:t>
      </w:r>
      <w:r w:rsidRPr="00A371D8">
        <w:rPr>
          <w:rFonts w:ascii="Times New Roman" w:eastAsia="Times New Roman" w:hAnsi="Times New Roman" w:cs="Times New Roman"/>
          <w:color w:val="000000"/>
          <w:sz w:val="26"/>
          <w:szCs w:val="26"/>
          <w:lang w:eastAsia="ru-RU"/>
        </w:rPr>
        <w:tab/>
        <w:t>корректно высказываться в средствах массовой информации от имени Ассоциации;</w:t>
      </w:r>
    </w:p>
    <w:p w14:paraId="08B98B6E" w14:textId="77777777" w:rsidR="00A371D8" w:rsidRPr="00A371D8" w:rsidRDefault="00A371D8" w:rsidP="00A371D8">
      <w:pPr>
        <w:ind w:left="11" w:right="62" w:firstLine="698"/>
        <w:jc w:val="both"/>
        <w:rPr>
          <w:rFonts w:ascii="Times New Roman" w:eastAsia="Times New Roman" w:hAnsi="Times New Roman" w:cs="Times New Roman"/>
          <w:color w:val="000000"/>
          <w:sz w:val="26"/>
          <w:szCs w:val="26"/>
          <w:lang w:eastAsia="ru-RU"/>
        </w:rPr>
      </w:pPr>
      <w:r w:rsidRPr="00A371D8">
        <w:rPr>
          <w:rFonts w:ascii="Times New Roman" w:eastAsia="Times New Roman" w:hAnsi="Times New Roman" w:cs="Times New Roman"/>
          <w:color w:val="000000"/>
          <w:sz w:val="26"/>
          <w:szCs w:val="26"/>
          <w:lang w:eastAsia="ru-RU"/>
        </w:rPr>
        <w:t>•</w:t>
      </w:r>
      <w:r w:rsidRPr="00A371D8">
        <w:rPr>
          <w:rFonts w:ascii="Times New Roman" w:eastAsia="Times New Roman" w:hAnsi="Times New Roman" w:cs="Times New Roman"/>
          <w:color w:val="000000"/>
          <w:sz w:val="26"/>
          <w:szCs w:val="26"/>
          <w:lang w:eastAsia="ru-RU"/>
        </w:rPr>
        <w:tab/>
        <w:t>если член Ассоциации имеет свое мнение по какому-либо спорному вопросу, не обсудив предварительно его с остальными членами, он вправе высказывать это мнение в СМИ только как свое индивидуальное, без ссылки на Ассоциацию;</w:t>
      </w:r>
    </w:p>
    <w:p w14:paraId="2F433E31" w14:textId="5126A5AB" w:rsidR="000808F8" w:rsidRDefault="00A371D8" w:rsidP="00A371D8">
      <w:pPr>
        <w:ind w:left="11" w:right="62" w:firstLine="698"/>
        <w:jc w:val="both"/>
        <w:rPr>
          <w:rFonts w:ascii="Arial" w:hAnsi="Arial" w:cs="Arial"/>
          <w:color w:val="000000"/>
        </w:rPr>
      </w:pPr>
      <w:r w:rsidRPr="00A371D8">
        <w:rPr>
          <w:rFonts w:ascii="Times New Roman" w:eastAsia="Times New Roman" w:hAnsi="Times New Roman" w:cs="Times New Roman"/>
          <w:color w:val="000000"/>
          <w:sz w:val="26"/>
          <w:szCs w:val="26"/>
          <w:lang w:eastAsia="ru-RU"/>
        </w:rPr>
        <w:t>•</w:t>
      </w:r>
      <w:r w:rsidRPr="00A371D8">
        <w:rPr>
          <w:rFonts w:ascii="Times New Roman" w:eastAsia="Times New Roman" w:hAnsi="Times New Roman" w:cs="Times New Roman"/>
          <w:color w:val="000000"/>
          <w:sz w:val="26"/>
          <w:szCs w:val="26"/>
          <w:lang w:eastAsia="ru-RU"/>
        </w:rPr>
        <w:tab/>
        <w:t>не предпринимать действий, в результате которых может пострадать профессиональная репутация.</w:t>
      </w:r>
    </w:p>
    <w:p w14:paraId="6986056E" w14:textId="77777777" w:rsidR="00771402" w:rsidRPr="00771402" w:rsidRDefault="00771402" w:rsidP="00771402">
      <w:pPr>
        <w:pStyle w:val="a3"/>
        <w:pBdr>
          <w:top w:val="nil"/>
          <w:left w:val="nil"/>
          <w:bottom w:val="nil"/>
          <w:right w:val="nil"/>
          <w:between w:val="nil"/>
        </w:pBdr>
        <w:tabs>
          <w:tab w:val="left" w:pos="567"/>
        </w:tabs>
        <w:spacing w:before="0" w:beforeAutospacing="0" w:after="0" w:afterAutospacing="0" w:line="276" w:lineRule="auto"/>
        <w:jc w:val="both"/>
        <w:rPr>
          <w:color w:val="000000"/>
        </w:rPr>
      </w:pPr>
    </w:p>
    <w:p w14:paraId="2515014B" w14:textId="0BE43210" w:rsidR="00A371D8" w:rsidRDefault="00A371D8" w:rsidP="00A371D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1</w:t>
      </w:r>
      <w:r>
        <w:rPr>
          <w:rFonts w:ascii="Times New Roman" w:eastAsia="Times New Roman" w:hAnsi="Times New Roman" w:cs="Times New Roman"/>
          <w:b/>
          <w:bCs/>
          <w:color w:val="000000"/>
          <w:sz w:val="26"/>
          <w:szCs w:val="26"/>
          <w:lang w:eastAsia="ru-RU"/>
        </w:rPr>
        <w:t>5</w:t>
      </w:r>
      <w:r w:rsidRPr="000808F8">
        <w:rPr>
          <w:rFonts w:ascii="Times New Roman" w:eastAsia="Times New Roman" w:hAnsi="Times New Roman" w:cs="Times New Roman"/>
          <w:b/>
          <w:bCs/>
          <w:color w:val="000000"/>
          <w:sz w:val="26"/>
          <w:szCs w:val="26"/>
          <w:lang w:eastAsia="ru-RU"/>
        </w:rPr>
        <w:t>.</w:t>
      </w:r>
    </w:p>
    <w:p w14:paraId="31DF5A9C" w14:textId="77777777" w:rsidR="00A371D8" w:rsidRPr="000808F8" w:rsidRDefault="00A371D8" w:rsidP="00A371D8">
      <w:pPr>
        <w:ind w:left="10" w:right="60" w:hanging="10"/>
        <w:jc w:val="center"/>
        <w:rPr>
          <w:rFonts w:ascii="Times New Roman" w:eastAsia="Times New Roman" w:hAnsi="Times New Roman" w:cs="Times New Roman"/>
          <w:b/>
          <w:bCs/>
          <w:color w:val="000000"/>
          <w:sz w:val="26"/>
          <w:szCs w:val="26"/>
          <w:lang w:eastAsia="ru-RU"/>
        </w:rPr>
      </w:pPr>
    </w:p>
    <w:p w14:paraId="33C88056" w14:textId="7138C789" w:rsidR="00A371D8" w:rsidRPr="00A371D8" w:rsidRDefault="00A371D8" w:rsidP="00A371D8">
      <w:pPr>
        <w:ind w:left="11" w:right="62" w:firstLine="697"/>
        <w:jc w:val="both"/>
        <w:rPr>
          <w:rFonts w:ascii="Times New Roman" w:eastAsia="Times New Roman" w:hAnsi="Times New Roman" w:cs="Times New Roman"/>
          <w:color w:val="000000"/>
          <w:sz w:val="26"/>
          <w:szCs w:val="26"/>
          <w:lang w:eastAsia="ru-RU"/>
        </w:rPr>
      </w:pPr>
      <w:r w:rsidRPr="000808F8">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5</w:t>
      </w:r>
      <w:r>
        <w:rPr>
          <w:rFonts w:ascii="Times New Roman" w:eastAsia="Times New Roman" w:hAnsi="Times New Roman" w:cs="Times New Roman"/>
          <w:color w:val="000000"/>
          <w:sz w:val="26"/>
          <w:szCs w:val="26"/>
          <w:lang w:eastAsia="ru-RU"/>
        </w:rPr>
        <w:t>.1</w:t>
      </w:r>
      <w:r>
        <w:t>.</w:t>
      </w:r>
      <w:r w:rsidRPr="00A371D8">
        <w:rPr>
          <w:rFonts w:ascii="Times New Roman" w:eastAsia="Times New Roman" w:hAnsi="Times New Roman" w:cs="Times New Roman"/>
          <w:color w:val="000000"/>
          <w:sz w:val="26"/>
          <w:szCs w:val="26"/>
          <w:lang w:eastAsia="ru-RU"/>
        </w:rPr>
        <w:tab/>
        <w:t>Нарушение норм данного Этического кодекса может стать основанием для обсуждения данной ситуации на заседании Совета директоров Ассоциации, который впоследствии вправе вынести обсуждение данного вопроса на Общее собрание членов Ассоциации с последующим применением к нарушителю санкций вплоть до исключения из Ассоциации.</w:t>
      </w:r>
    </w:p>
    <w:p w14:paraId="2DF026C1" w14:textId="7842F60C" w:rsidR="00A371D8" w:rsidRPr="00A371D8" w:rsidRDefault="00A371D8" w:rsidP="00A371D8">
      <w:pPr>
        <w:ind w:left="11" w:right="62"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15.2. </w:t>
      </w:r>
      <w:r w:rsidRPr="00A371D8">
        <w:rPr>
          <w:rFonts w:ascii="Times New Roman" w:eastAsia="Times New Roman" w:hAnsi="Times New Roman" w:cs="Times New Roman"/>
          <w:color w:val="000000"/>
          <w:sz w:val="26"/>
          <w:szCs w:val="26"/>
          <w:lang w:eastAsia="ru-RU"/>
        </w:rPr>
        <w:t xml:space="preserve">Нарушение норм данного Этического кодекса организацией-членом Ассоциации, сотрудником компании-члена Ассоциации влечет за собой обращение к учредителю или руководителю данной компании с предложением принять </w:t>
      </w:r>
      <w:r w:rsidRPr="00A371D8">
        <w:rPr>
          <w:rFonts w:ascii="Times New Roman" w:eastAsia="Times New Roman" w:hAnsi="Times New Roman" w:cs="Times New Roman"/>
          <w:color w:val="000000"/>
          <w:sz w:val="26"/>
          <w:szCs w:val="26"/>
          <w:lang w:eastAsia="ru-RU"/>
        </w:rPr>
        <w:lastRenderedPageBreak/>
        <w:t>дисциплинарные меры к этому сотруднику, чтобы исключить подобные инциденты в будущем.</w:t>
      </w:r>
    </w:p>
    <w:p w14:paraId="2B73CA48" w14:textId="72D9C0AC" w:rsidR="005C23F2" w:rsidRPr="00771402" w:rsidRDefault="00A371D8" w:rsidP="00A371D8">
      <w:pPr>
        <w:ind w:left="11" w:right="62" w:firstLine="697"/>
        <w:jc w:val="both"/>
        <w:rPr>
          <w:rFonts w:ascii="Arial" w:hAnsi="Arial" w:cs="Arial"/>
          <w:color w:val="000000"/>
        </w:rPr>
      </w:pPr>
      <w:r>
        <w:rPr>
          <w:rFonts w:ascii="Times New Roman" w:eastAsia="Times New Roman" w:hAnsi="Times New Roman" w:cs="Times New Roman"/>
          <w:color w:val="000000"/>
          <w:sz w:val="26"/>
          <w:szCs w:val="26"/>
          <w:lang w:eastAsia="ru-RU"/>
        </w:rPr>
        <w:t xml:space="preserve">15.3. </w:t>
      </w:r>
      <w:r w:rsidRPr="00A371D8">
        <w:rPr>
          <w:rFonts w:ascii="Times New Roman" w:eastAsia="Times New Roman" w:hAnsi="Times New Roman" w:cs="Times New Roman"/>
          <w:color w:val="000000"/>
          <w:sz w:val="26"/>
          <w:szCs w:val="26"/>
          <w:lang w:eastAsia="ru-RU"/>
        </w:rPr>
        <w:t>Клиенты могут обратиться с претензиями по поводу недобросовестного поведения членов Ассоциации к Ассоциации и гарантированно получить оперативное и объективное реагирование со стороны Ассоциации на неэтичное поведение любого из ее членов.</w:t>
      </w:r>
    </w:p>
    <w:p w14:paraId="77D481BD" w14:textId="77777777" w:rsidR="00A50BCA" w:rsidRPr="006C4013" w:rsidRDefault="00A50BCA" w:rsidP="00A50BCA">
      <w:pPr>
        <w:pStyle w:val="Bodytext20"/>
        <w:shd w:val="clear" w:color="auto" w:fill="auto"/>
        <w:tabs>
          <w:tab w:val="left" w:pos="1276"/>
        </w:tabs>
        <w:spacing w:before="0" w:after="0" w:line="276" w:lineRule="auto"/>
        <w:jc w:val="both"/>
        <w:rPr>
          <w:rFonts w:ascii="Times New Roman" w:hAnsi="Times New Roman" w:cs="Times New Roman"/>
          <w:sz w:val="24"/>
          <w:szCs w:val="24"/>
        </w:rPr>
      </w:pPr>
    </w:p>
    <w:p w14:paraId="6D3A3260" w14:textId="429CCF8D" w:rsidR="00A371D8" w:rsidRDefault="00A371D8" w:rsidP="00A371D8">
      <w:pPr>
        <w:ind w:left="10" w:right="60" w:hanging="10"/>
        <w:jc w:val="center"/>
        <w:rPr>
          <w:rFonts w:ascii="Times New Roman" w:eastAsia="Times New Roman" w:hAnsi="Times New Roman" w:cs="Times New Roman"/>
          <w:b/>
          <w:bCs/>
          <w:color w:val="000000"/>
          <w:sz w:val="26"/>
          <w:szCs w:val="26"/>
          <w:lang w:eastAsia="ru-RU"/>
        </w:rPr>
      </w:pPr>
      <w:r w:rsidRPr="000808F8">
        <w:rPr>
          <w:rFonts w:ascii="Times New Roman" w:eastAsia="Times New Roman" w:hAnsi="Times New Roman" w:cs="Times New Roman"/>
          <w:b/>
          <w:bCs/>
          <w:color w:val="000000"/>
          <w:sz w:val="26"/>
          <w:szCs w:val="26"/>
          <w:lang w:eastAsia="ru-RU"/>
        </w:rPr>
        <w:t>СТАТЬЯ 1</w:t>
      </w:r>
      <w:r>
        <w:rPr>
          <w:rFonts w:ascii="Times New Roman" w:eastAsia="Times New Roman" w:hAnsi="Times New Roman" w:cs="Times New Roman"/>
          <w:b/>
          <w:bCs/>
          <w:color w:val="000000"/>
          <w:sz w:val="26"/>
          <w:szCs w:val="26"/>
          <w:lang w:eastAsia="ru-RU"/>
        </w:rPr>
        <w:t>6</w:t>
      </w:r>
      <w:r w:rsidRPr="000808F8">
        <w:rPr>
          <w:rFonts w:ascii="Times New Roman" w:eastAsia="Times New Roman" w:hAnsi="Times New Roman" w:cs="Times New Roman"/>
          <w:b/>
          <w:bCs/>
          <w:color w:val="000000"/>
          <w:sz w:val="26"/>
          <w:szCs w:val="26"/>
          <w:lang w:eastAsia="ru-RU"/>
        </w:rPr>
        <w:t>.</w:t>
      </w:r>
    </w:p>
    <w:p w14:paraId="14D31D6E" w14:textId="77777777" w:rsidR="00A371D8" w:rsidRPr="000808F8" w:rsidRDefault="00A371D8" w:rsidP="00A371D8">
      <w:pPr>
        <w:ind w:left="10" w:right="60" w:hanging="10"/>
        <w:jc w:val="center"/>
        <w:rPr>
          <w:rFonts w:ascii="Times New Roman" w:eastAsia="Times New Roman" w:hAnsi="Times New Roman" w:cs="Times New Roman"/>
          <w:b/>
          <w:bCs/>
          <w:color w:val="000000"/>
          <w:sz w:val="26"/>
          <w:szCs w:val="26"/>
          <w:lang w:eastAsia="ru-RU"/>
        </w:rPr>
      </w:pPr>
    </w:p>
    <w:p w14:paraId="6CAB8F66" w14:textId="16DF129B" w:rsidR="00A371D8" w:rsidRPr="000808F8" w:rsidRDefault="00A371D8" w:rsidP="00A371D8">
      <w:pPr>
        <w:ind w:left="10" w:right="60" w:firstLine="698"/>
        <w:jc w:val="both"/>
        <w:rPr>
          <w:rFonts w:ascii="Times New Roman" w:eastAsia="Times New Roman" w:hAnsi="Times New Roman" w:cs="Times New Roman"/>
          <w:sz w:val="26"/>
          <w:szCs w:val="26"/>
          <w:lang w:eastAsia="ru-RU"/>
        </w:rPr>
      </w:pPr>
      <w:r w:rsidRPr="000808F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6</w:t>
      </w:r>
      <w:r w:rsidRPr="000808F8">
        <w:rPr>
          <w:rFonts w:ascii="Times New Roman" w:eastAsia="Times New Roman" w:hAnsi="Times New Roman" w:cs="Times New Roman"/>
          <w:sz w:val="26"/>
          <w:szCs w:val="26"/>
          <w:lang w:eastAsia="ru-RU"/>
        </w:rPr>
        <w:t>.1. Совет директоров Ассоциации или Квалификационная комиссия Ассоциации, при ее создании, руководствуются настоящим Кодексом при разрешении споров и разногласий между членами Ассоциации, дают толкование его положений и обеспечивает применение настоящего Кодекса членами Ассоциации.</w:t>
      </w:r>
    </w:p>
    <w:p w14:paraId="1A56474B" w14:textId="77777777" w:rsidR="00960A9B" w:rsidRPr="006C4013" w:rsidRDefault="00960A9B" w:rsidP="00A50BCA">
      <w:pPr>
        <w:pStyle w:val="a3"/>
        <w:spacing w:before="0" w:beforeAutospacing="0" w:after="0" w:afterAutospacing="0" w:line="276" w:lineRule="auto"/>
        <w:jc w:val="both"/>
        <w:rPr>
          <w:rFonts w:ascii="Arial" w:hAnsi="Arial" w:cs="Arial"/>
          <w:color w:val="000000"/>
        </w:rPr>
      </w:pPr>
    </w:p>
    <w:p w14:paraId="13FEE069" w14:textId="4A596E4D" w:rsidR="001205EF" w:rsidRPr="00214E57" w:rsidRDefault="001205EF" w:rsidP="00D17F75">
      <w:pPr>
        <w:pStyle w:val="a3"/>
        <w:tabs>
          <w:tab w:val="left" w:pos="567"/>
        </w:tabs>
        <w:spacing w:before="0" w:beforeAutospacing="0" w:after="0" w:afterAutospacing="0" w:line="276" w:lineRule="auto"/>
        <w:rPr>
          <w:rFonts w:ascii="Arial" w:hAnsi="Arial" w:cs="Arial"/>
          <w:color w:val="000000"/>
        </w:rPr>
      </w:pPr>
    </w:p>
    <w:p w14:paraId="6D628603" w14:textId="3C07214E" w:rsidR="000808F8" w:rsidRDefault="000808F8" w:rsidP="000808F8">
      <w:pPr>
        <w:ind w:left="10" w:right="60" w:hanging="10"/>
        <w:jc w:val="center"/>
        <w:rPr>
          <w:rFonts w:ascii="Times New Roman" w:eastAsia="Times New Roman" w:hAnsi="Times New Roman" w:cs="Times New Roman"/>
          <w:b/>
          <w:bCs/>
          <w:sz w:val="26"/>
          <w:szCs w:val="26"/>
          <w:lang w:eastAsia="ru-RU"/>
        </w:rPr>
      </w:pPr>
      <w:r w:rsidRPr="000808F8">
        <w:rPr>
          <w:rFonts w:ascii="Times New Roman" w:eastAsia="Times New Roman" w:hAnsi="Times New Roman" w:cs="Times New Roman"/>
          <w:b/>
          <w:bCs/>
          <w:sz w:val="26"/>
          <w:szCs w:val="26"/>
          <w:lang w:eastAsia="ru-RU"/>
        </w:rPr>
        <w:t>СТАТЬЯ 1</w:t>
      </w:r>
      <w:r w:rsidR="00A371D8">
        <w:rPr>
          <w:rFonts w:ascii="Times New Roman" w:eastAsia="Times New Roman" w:hAnsi="Times New Roman" w:cs="Times New Roman"/>
          <w:b/>
          <w:bCs/>
          <w:sz w:val="26"/>
          <w:szCs w:val="26"/>
          <w:lang w:eastAsia="ru-RU"/>
        </w:rPr>
        <w:t>7</w:t>
      </w:r>
      <w:r w:rsidRPr="000808F8">
        <w:rPr>
          <w:rFonts w:ascii="Times New Roman" w:eastAsia="Times New Roman" w:hAnsi="Times New Roman" w:cs="Times New Roman"/>
          <w:b/>
          <w:bCs/>
          <w:sz w:val="26"/>
          <w:szCs w:val="26"/>
          <w:lang w:eastAsia="ru-RU"/>
        </w:rPr>
        <w:t>.</w:t>
      </w:r>
    </w:p>
    <w:p w14:paraId="789582C0" w14:textId="77777777" w:rsidR="00A371D8" w:rsidRPr="000808F8" w:rsidRDefault="00A371D8" w:rsidP="000808F8">
      <w:pPr>
        <w:ind w:left="10" w:right="60" w:hanging="10"/>
        <w:jc w:val="center"/>
        <w:rPr>
          <w:rFonts w:ascii="Times New Roman" w:eastAsia="Times New Roman" w:hAnsi="Times New Roman" w:cs="Times New Roman"/>
          <w:b/>
          <w:bCs/>
          <w:sz w:val="26"/>
          <w:szCs w:val="26"/>
          <w:lang w:eastAsia="ru-RU"/>
        </w:rPr>
      </w:pPr>
    </w:p>
    <w:p w14:paraId="620A788F" w14:textId="28A0DCC2" w:rsidR="00A371D8" w:rsidRPr="00A371D8" w:rsidRDefault="00A371D8" w:rsidP="00A371D8">
      <w:pPr>
        <w:ind w:left="10" w:right="60" w:firstLine="698"/>
        <w:jc w:val="both"/>
        <w:rPr>
          <w:rFonts w:ascii="Times New Roman" w:eastAsia="Times New Roman" w:hAnsi="Times New Roman" w:cs="Times New Roman"/>
          <w:sz w:val="26"/>
          <w:szCs w:val="26"/>
          <w:lang w:eastAsia="ru-RU"/>
        </w:rPr>
      </w:pPr>
      <w:r w:rsidRPr="00A371D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7</w:t>
      </w:r>
      <w:r w:rsidRPr="00A371D8">
        <w:rPr>
          <w:rFonts w:ascii="Times New Roman" w:eastAsia="Times New Roman" w:hAnsi="Times New Roman" w:cs="Times New Roman"/>
          <w:sz w:val="26"/>
          <w:szCs w:val="26"/>
          <w:lang w:eastAsia="ru-RU"/>
        </w:rPr>
        <w:t>.1.</w:t>
      </w:r>
      <w:r w:rsidRPr="00A371D8">
        <w:rPr>
          <w:rFonts w:ascii="Times New Roman" w:eastAsia="Times New Roman" w:hAnsi="Times New Roman" w:cs="Times New Roman"/>
          <w:sz w:val="26"/>
          <w:szCs w:val="26"/>
          <w:lang w:eastAsia="ru-RU"/>
        </w:rPr>
        <w:tab/>
        <w:t xml:space="preserve">Члены Ассоциации безусловно признают и выполняют ее Устав и </w:t>
      </w:r>
      <w:r>
        <w:rPr>
          <w:rFonts w:ascii="Times New Roman" w:eastAsia="Times New Roman" w:hAnsi="Times New Roman" w:cs="Times New Roman"/>
          <w:sz w:val="26"/>
          <w:szCs w:val="26"/>
          <w:lang w:eastAsia="ru-RU"/>
        </w:rPr>
        <w:t>настоящий К</w:t>
      </w:r>
      <w:bookmarkStart w:id="0" w:name="_GoBack"/>
      <w:bookmarkEnd w:id="0"/>
      <w:r w:rsidRPr="00A371D8">
        <w:rPr>
          <w:rFonts w:ascii="Times New Roman" w:eastAsia="Times New Roman" w:hAnsi="Times New Roman" w:cs="Times New Roman"/>
          <w:sz w:val="26"/>
          <w:szCs w:val="26"/>
          <w:lang w:eastAsia="ru-RU"/>
        </w:rPr>
        <w:t xml:space="preserve">одекс. </w:t>
      </w:r>
    </w:p>
    <w:p w14:paraId="46C000FB" w14:textId="6A8B0087" w:rsidR="00A371D8" w:rsidRPr="00A371D8" w:rsidRDefault="00A371D8" w:rsidP="00A371D8">
      <w:pPr>
        <w:ind w:left="10" w:right="60" w:firstLine="698"/>
        <w:jc w:val="both"/>
        <w:rPr>
          <w:rFonts w:ascii="Times New Roman" w:eastAsia="Times New Roman" w:hAnsi="Times New Roman" w:cs="Times New Roman"/>
          <w:sz w:val="26"/>
          <w:szCs w:val="26"/>
          <w:lang w:eastAsia="ru-RU"/>
        </w:rPr>
      </w:pPr>
      <w:r w:rsidRPr="00A371D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7</w:t>
      </w:r>
      <w:r w:rsidRPr="00A371D8">
        <w:rPr>
          <w:rFonts w:ascii="Times New Roman" w:eastAsia="Times New Roman" w:hAnsi="Times New Roman" w:cs="Times New Roman"/>
          <w:sz w:val="26"/>
          <w:szCs w:val="26"/>
          <w:lang w:eastAsia="ru-RU"/>
        </w:rPr>
        <w:t>.2.</w:t>
      </w:r>
      <w:r w:rsidRPr="00A371D8">
        <w:rPr>
          <w:rFonts w:ascii="Times New Roman" w:eastAsia="Times New Roman" w:hAnsi="Times New Roman" w:cs="Times New Roman"/>
          <w:sz w:val="26"/>
          <w:szCs w:val="26"/>
          <w:lang w:eastAsia="ru-RU"/>
        </w:rPr>
        <w:tab/>
        <w:t>Члены Ассоциации обязуются пропагандировать вышеизложенные этические нормы в рамках профессиональной среды и бизнес-сообщества в целом.</w:t>
      </w:r>
    </w:p>
    <w:p w14:paraId="4EF280C3" w14:textId="7A462F56" w:rsidR="00A371D8" w:rsidRPr="00A371D8" w:rsidRDefault="00A371D8" w:rsidP="00A371D8">
      <w:pPr>
        <w:ind w:left="10" w:right="60" w:firstLine="698"/>
        <w:jc w:val="both"/>
        <w:rPr>
          <w:rFonts w:ascii="Times New Roman" w:eastAsia="Times New Roman" w:hAnsi="Times New Roman" w:cs="Times New Roman"/>
          <w:sz w:val="26"/>
          <w:szCs w:val="26"/>
          <w:lang w:eastAsia="ru-RU"/>
        </w:rPr>
      </w:pPr>
      <w:r w:rsidRPr="00A371D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7</w:t>
      </w:r>
      <w:r w:rsidRPr="00A371D8">
        <w:rPr>
          <w:rFonts w:ascii="Times New Roman" w:eastAsia="Times New Roman" w:hAnsi="Times New Roman" w:cs="Times New Roman"/>
          <w:sz w:val="26"/>
          <w:szCs w:val="26"/>
          <w:lang w:eastAsia="ru-RU"/>
        </w:rPr>
        <w:t>.3.</w:t>
      </w:r>
      <w:r w:rsidRPr="00A371D8">
        <w:rPr>
          <w:rFonts w:ascii="Times New Roman" w:eastAsia="Times New Roman" w:hAnsi="Times New Roman" w:cs="Times New Roman"/>
          <w:sz w:val="26"/>
          <w:szCs w:val="26"/>
          <w:lang w:eastAsia="ru-RU"/>
        </w:rPr>
        <w:tab/>
        <w:t>Настоящий кодекс принимается Общим собранием членов Ассоциации и может быть пересмотрен на основании решения Общего собрания членов Ассоциации.</w:t>
      </w:r>
    </w:p>
    <w:p w14:paraId="500A0D00" w14:textId="77777777" w:rsidR="00A371D8" w:rsidRPr="000808F8" w:rsidRDefault="00A371D8" w:rsidP="000808F8">
      <w:pPr>
        <w:ind w:left="10" w:right="60" w:firstLine="698"/>
        <w:jc w:val="both"/>
        <w:rPr>
          <w:rFonts w:ascii="Times New Roman" w:eastAsia="Times New Roman" w:hAnsi="Times New Roman" w:cs="Times New Roman"/>
          <w:szCs w:val="22"/>
          <w:lang w:eastAsia="ru-RU"/>
        </w:rPr>
      </w:pPr>
    </w:p>
    <w:p w14:paraId="2482FA1E" w14:textId="77777777" w:rsidR="00B26D96" w:rsidRPr="000808F8" w:rsidRDefault="00B26D96" w:rsidP="000808F8">
      <w:pPr>
        <w:rPr>
          <w:lang w:eastAsia="ru-RU"/>
        </w:rPr>
      </w:pPr>
    </w:p>
    <w:sectPr w:rsidR="00B26D96" w:rsidRPr="000808F8" w:rsidSect="007F78D3">
      <w:headerReference w:type="default" r:id="rId7"/>
      <w:footerReference w:type="even" r:id="rId8"/>
      <w:foot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B2D08" w14:textId="77777777" w:rsidR="001A2492" w:rsidRDefault="001A2492" w:rsidP="00F9754F">
      <w:r>
        <w:separator/>
      </w:r>
    </w:p>
  </w:endnote>
  <w:endnote w:type="continuationSeparator" w:id="0">
    <w:p w14:paraId="6B6452DA" w14:textId="77777777" w:rsidR="001A2492" w:rsidRDefault="001A2492" w:rsidP="00F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896930436"/>
      <w:docPartObj>
        <w:docPartGallery w:val="Page Numbers (Bottom of Page)"/>
        <w:docPartUnique/>
      </w:docPartObj>
    </w:sdtPr>
    <w:sdtEndPr>
      <w:rPr>
        <w:rStyle w:val="a7"/>
      </w:rPr>
    </w:sdtEndPr>
    <w:sdtContent>
      <w:p w14:paraId="0471881A" w14:textId="2F5B7800" w:rsidR="00742F6C" w:rsidRDefault="00742F6C" w:rsidP="00742F6C">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2B4EADE2" w14:textId="77777777" w:rsidR="00742F6C" w:rsidRDefault="00742F6C" w:rsidP="00F9754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Fonts w:ascii="Times New Roman" w:hAnsi="Times New Roman" w:cs="Times New Roman"/>
      </w:rPr>
      <w:id w:val="-1711253876"/>
      <w:docPartObj>
        <w:docPartGallery w:val="Page Numbers (Bottom of Page)"/>
        <w:docPartUnique/>
      </w:docPartObj>
    </w:sdtPr>
    <w:sdtEndPr>
      <w:rPr>
        <w:rStyle w:val="a7"/>
      </w:rPr>
    </w:sdtEndPr>
    <w:sdtContent>
      <w:p w14:paraId="6DF5561B" w14:textId="2571205C" w:rsidR="00742F6C" w:rsidRPr="00600540" w:rsidRDefault="00742F6C" w:rsidP="00742F6C">
        <w:pPr>
          <w:pStyle w:val="a5"/>
          <w:framePr w:wrap="none" w:vAnchor="text" w:hAnchor="margin" w:xAlign="right" w:y="1"/>
          <w:rPr>
            <w:rStyle w:val="a7"/>
            <w:rFonts w:ascii="Times New Roman" w:hAnsi="Times New Roman" w:cs="Times New Roman"/>
          </w:rPr>
        </w:pPr>
        <w:r w:rsidRPr="00600540">
          <w:rPr>
            <w:rStyle w:val="a7"/>
            <w:rFonts w:ascii="Times New Roman" w:hAnsi="Times New Roman" w:cs="Times New Roman"/>
          </w:rPr>
          <w:fldChar w:fldCharType="begin"/>
        </w:r>
        <w:r w:rsidRPr="00600540">
          <w:rPr>
            <w:rStyle w:val="a7"/>
            <w:rFonts w:ascii="Times New Roman" w:hAnsi="Times New Roman" w:cs="Times New Roman"/>
          </w:rPr>
          <w:instrText xml:space="preserve"> PAGE </w:instrText>
        </w:r>
        <w:r w:rsidRPr="00600540">
          <w:rPr>
            <w:rStyle w:val="a7"/>
            <w:rFonts w:ascii="Times New Roman" w:hAnsi="Times New Roman" w:cs="Times New Roman"/>
          </w:rPr>
          <w:fldChar w:fldCharType="separate"/>
        </w:r>
        <w:r w:rsidR="00A371D8">
          <w:rPr>
            <w:rStyle w:val="a7"/>
            <w:rFonts w:ascii="Times New Roman" w:hAnsi="Times New Roman" w:cs="Times New Roman"/>
            <w:noProof/>
          </w:rPr>
          <w:t>2</w:t>
        </w:r>
        <w:r w:rsidRPr="00600540">
          <w:rPr>
            <w:rStyle w:val="a7"/>
            <w:rFonts w:ascii="Times New Roman" w:hAnsi="Times New Roman" w:cs="Times New Roman"/>
          </w:rPr>
          <w:fldChar w:fldCharType="end"/>
        </w:r>
      </w:p>
    </w:sdtContent>
  </w:sdt>
  <w:p w14:paraId="7C193439" w14:textId="77777777" w:rsidR="00742F6C" w:rsidRDefault="00742F6C" w:rsidP="00F9754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F037D" w14:textId="77777777" w:rsidR="001A2492" w:rsidRDefault="001A2492" w:rsidP="00F9754F">
      <w:r>
        <w:separator/>
      </w:r>
    </w:p>
  </w:footnote>
  <w:footnote w:type="continuationSeparator" w:id="0">
    <w:p w14:paraId="27FDEB13" w14:textId="77777777" w:rsidR="001A2492" w:rsidRDefault="001A2492" w:rsidP="00F975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7F28" w14:textId="1A064EEC" w:rsidR="00233976" w:rsidRPr="00D31EB1" w:rsidRDefault="00D31EB1" w:rsidP="00D31EB1">
    <w:pPr>
      <w:pStyle w:val="af"/>
      <w:jc w:val="center"/>
      <w:rPr>
        <w:rFonts w:ascii="Times New Roman" w:hAnsi="Times New Roman" w:cs="Times New Roman"/>
        <w:b/>
        <w:bCs/>
        <w:sz w:val="16"/>
        <w:szCs w:val="16"/>
      </w:rPr>
    </w:pPr>
    <w:r w:rsidRPr="00D31EB1">
      <w:rPr>
        <w:rFonts w:ascii="Times New Roman" w:hAnsi="Times New Roman" w:cs="Times New Roman"/>
        <w:b/>
        <w:bCs/>
        <w:sz w:val="16"/>
        <w:szCs w:val="16"/>
      </w:rPr>
      <w:t>«АССОЦИАЦИЯ</w:t>
    </w:r>
    <w:r>
      <w:rPr>
        <w:rFonts w:ascii="Times New Roman" w:hAnsi="Times New Roman" w:cs="Times New Roman"/>
        <w:b/>
        <w:bCs/>
        <w:sz w:val="16"/>
        <w:szCs w:val="16"/>
      </w:rPr>
      <w:t xml:space="preserve"> </w:t>
    </w:r>
    <w:r w:rsidRPr="00D31EB1">
      <w:rPr>
        <w:rFonts w:ascii="Times New Roman" w:hAnsi="Times New Roman" w:cs="Times New Roman"/>
        <w:b/>
        <w:bCs/>
        <w:sz w:val="16"/>
        <w:szCs w:val="16"/>
      </w:rPr>
      <w:t>ТОВАРНЫХ БРОКЕРОВ»</w:t>
    </w:r>
  </w:p>
  <w:p w14:paraId="74DB2721" w14:textId="6E7097E1" w:rsidR="00742F6C" w:rsidRPr="00927EFF" w:rsidRDefault="00742F6C" w:rsidP="00233976">
    <w:pPr>
      <w:pStyle w:val="af"/>
      <w:jc w:val="center"/>
    </w:pPr>
    <w:r w:rsidRPr="00927EFF">
      <w:t>__________________________________________________________________________________</w:t>
    </w:r>
  </w:p>
  <w:p w14:paraId="46B453B3" w14:textId="77777777" w:rsidR="00742F6C" w:rsidRDefault="00742F6C" w:rsidP="00233976">
    <w:pPr>
      <w:pStyle w:val="af"/>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7AC"/>
    <w:multiLevelType w:val="hybridMultilevel"/>
    <w:tmpl w:val="986CF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AD3D9E"/>
    <w:multiLevelType w:val="hybridMultilevel"/>
    <w:tmpl w:val="42C61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3D5E50"/>
    <w:multiLevelType w:val="hybridMultilevel"/>
    <w:tmpl w:val="D0F4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03A58"/>
    <w:multiLevelType w:val="multilevel"/>
    <w:tmpl w:val="E00CB2FE"/>
    <w:lvl w:ilvl="0">
      <w:start w:val="1"/>
      <w:numFmt w:val="decimal"/>
      <w:lvlText w:val="%1."/>
      <w:lvlJc w:val="left"/>
      <w:pPr>
        <w:ind w:left="480" w:hanging="480"/>
      </w:pPr>
      <w:rPr>
        <w:rFonts w:ascii="Times New Roman" w:hAnsi="Times New Roman" w:cs="Times New Roman" w:hint="default"/>
        <w:b/>
        <w:bCs/>
        <w:sz w:val="24"/>
        <w:szCs w:val="24"/>
      </w:r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7643F2E"/>
    <w:multiLevelType w:val="multilevel"/>
    <w:tmpl w:val="268AE16C"/>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37112B9"/>
    <w:multiLevelType w:val="hybridMultilevel"/>
    <w:tmpl w:val="CC7C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E70D75"/>
    <w:multiLevelType w:val="hybridMultilevel"/>
    <w:tmpl w:val="CD76A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12687A"/>
    <w:multiLevelType w:val="hybridMultilevel"/>
    <w:tmpl w:val="9DC04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991526"/>
    <w:multiLevelType w:val="multilevel"/>
    <w:tmpl w:val="B4D49794"/>
    <w:lvl w:ilvl="0">
      <w:start w:val="1"/>
      <w:numFmt w:val="decimal"/>
      <w:lvlText w:val="%1."/>
      <w:lvlJc w:val="left"/>
      <w:pPr>
        <w:ind w:left="720" w:hanging="360"/>
      </w:pPr>
      <w:rPr>
        <w:rFonts w:ascii="Times New Roman" w:hAnsi="Times New Roman" w:cs="Times New Roman" w:hint="default"/>
        <w:b/>
        <w:sz w:val="24"/>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8"/>
  </w:num>
  <w:num w:numId="3">
    <w:abstractNumId w:val="4"/>
  </w:num>
  <w:num w:numId="4">
    <w:abstractNumId w:val="0"/>
  </w:num>
  <w:num w:numId="5">
    <w:abstractNumId w:val="5"/>
  </w:num>
  <w:num w:numId="6">
    <w:abstractNumId w:val="7"/>
  </w:num>
  <w:num w:numId="7">
    <w:abstractNumId w:val="2"/>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EF"/>
    <w:rsid w:val="00005BAC"/>
    <w:rsid w:val="00014834"/>
    <w:rsid w:val="00031541"/>
    <w:rsid w:val="00034269"/>
    <w:rsid w:val="00035948"/>
    <w:rsid w:val="00037C9B"/>
    <w:rsid w:val="000411D4"/>
    <w:rsid w:val="00052C23"/>
    <w:rsid w:val="0006355F"/>
    <w:rsid w:val="000808F8"/>
    <w:rsid w:val="00093AC2"/>
    <w:rsid w:val="000A3A32"/>
    <w:rsid w:val="000A6FC6"/>
    <w:rsid w:val="000B3784"/>
    <w:rsid w:val="000D52D2"/>
    <w:rsid w:val="000E2D76"/>
    <w:rsid w:val="000E5A55"/>
    <w:rsid w:val="0011490F"/>
    <w:rsid w:val="001205EF"/>
    <w:rsid w:val="00121347"/>
    <w:rsid w:val="0013657C"/>
    <w:rsid w:val="00136FD6"/>
    <w:rsid w:val="00140EE4"/>
    <w:rsid w:val="0014431F"/>
    <w:rsid w:val="001500A9"/>
    <w:rsid w:val="00152B1F"/>
    <w:rsid w:val="0017577A"/>
    <w:rsid w:val="0017666D"/>
    <w:rsid w:val="001A0195"/>
    <w:rsid w:val="001A2492"/>
    <w:rsid w:val="001A40B7"/>
    <w:rsid w:val="001B11B9"/>
    <w:rsid w:val="001B5308"/>
    <w:rsid w:val="001C731F"/>
    <w:rsid w:val="001D1B01"/>
    <w:rsid w:val="001D1EB1"/>
    <w:rsid w:val="001D2806"/>
    <w:rsid w:val="001D3D15"/>
    <w:rsid w:val="001D48C0"/>
    <w:rsid w:val="001D5DD3"/>
    <w:rsid w:val="001E32C2"/>
    <w:rsid w:val="001F40B7"/>
    <w:rsid w:val="00214E57"/>
    <w:rsid w:val="002261EB"/>
    <w:rsid w:val="002271EC"/>
    <w:rsid w:val="00233976"/>
    <w:rsid w:val="00283B5E"/>
    <w:rsid w:val="00287D0E"/>
    <w:rsid w:val="002C03D5"/>
    <w:rsid w:val="002F3D22"/>
    <w:rsid w:val="00305F88"/>
    <w:rsid w:val="00306679"/>
    <w:rsid w:val="0033362E"/>
    <w:rsid w:val="0035105B"/>
    <w:rsid w:val="003944D2"/>
    <w:rsid w:val="003A753F"/>
    <w:rsid w:val="003B4B2A"/>
    <w:rsid w:val="003C1D92"/>
    <w:rsid w:val="003C6B3D"/>
    <w:rsid w:val="003D42E3"/>
    <w:rsid w:val="003E3667"/>
    <w:rsid w:val="0040543E"/>
    <w:rsid w:val="0041305E"/>
    <w:rsid w:val="00415ADD"/>
    <w:rsid w:val="004164A8"/>
    <w:rsid w:val="00417246"/>
    <w:rsid w:val="00447661"/>
    <w:rsid w:val="00447EF8"/>
    <w:rsid w:val="00493D3F"/>
    <w:rsid w:val="004A1D29"/>
    <w:rsid w:val="004A3F1F"/>
    <w:rsid w:val="004C0B50"/>
    <w:rsid w:val="004C3525"/>
    <w:rsid w:val="004C550E"/>
    <w:rsid w:val="004E282C"/>
    <w:rsid w:val="004E30E6"/>
    <w:rsid w:val="004F14A6"/>
    <w:rsid w:val="004F3AFB"/>
    <w:rsid w:val="00535F55"/>
    <w:rsid w:val="005447EB"/>
    <w:rsid w:val="0055208C"/>
    <w:rsid w:val="00553BA2"/>
    <w:rsid w:val="0056078B"/>
    <w:rsid w:val="00565E01"/>
    <w:rsid w:val="0057047E"/>
    <w:rsid w:val="00581C51"/>
    <w:rsid w:val="00590C91"/>
    <w:rsid w:val="005A231D"/>
    <w:rsid w:val="005C23F2"/>
    <w:rsid w:val="005C7041"/>
    <w:rsid w:val="005E0FDD"/>
    <w:rsid w:val="00600540"/>
    <w:rsid w:val="00601258"/>
    <w:rsid w:val="00603E5B"/>
    <w:rsid w:val="00636351"/>
    <w:rsid w:val="00645DEB"/>
    <w:rsid w:val="00674C43"/>
    <w:rsid w:val="00674D26"/>
    <w:rsid w:val="006778EB"/>
    <w:rsid w:val="00681376"/>
    <w:rsid w:val="0068149B"/>
    <w:rsid w:val="006B422A"/>
    <w:rsid w:val="006C4013"/>
    <w:rsid w:val="006F2CF3"/>
    <w:rsid w:val="007032A8"/>
    <w:rsid w:val="00710281"/>
    <w:rsid w:val="00711B73"/>
    <w:rsid w:val="00713E9D"/>
    <w:rsid w:val="0072208A"/>
    <w:rsid w:val="0072264C"/>
    <w:rsid w:val="00741E20"/>
    <w:rsid w:val="00742F6C"/>
    <w:rsid w:val="00743F71"/>
    <w:rsid w:val="007457EA"/>
    <w:rsid w:val="00762153"/>
    <w:rsid w:val="00765AA3"/>
    <w:rsid w:val="00771402"/>
    <w:rsid w:val="00774A7D"/>
    <w:rsid w:val="00775650"/>
    <w:rsid w:val="007B301D"/>
    <w:rsid w:val="007C3E5D"/>
    <w:rsid w:val="007C702B"/>
    <w:rsid w:val="007D4A75"/>
    <w:rsid w:val="007D62DE"/>
    <w:rsid w:val="007F78D3"/>
    <w:rsid w:val="00820ADC"/>
    <w:rsid w:val="00851DF6"/>
    <w:rsid w:val="008527E1"/>
    <w:rsid w:val="0085472D"/>
    <w:rsid w:val="0086053F"/>
    <w:rsid w:val="008A4693"/>
    <w:rsid w:val="008B142F"/>
    <w:rsid w:val="008D00C9"/>
    <w:rsid w:val="00906D57"/>
    <w:rsid w:val="00907377"/>
    <w:rsid w:val="00926639"/>
    <w:rsid w:val="0094381A"/>
    <w:rsid w:val="00960A9B"/>
    <w:rsid w:val="009A3844"/>
    <w:rsid w:val="009B7AD3"/>
    <w:rsid w:val="009C070F"/>
    <w:rsid w:val="009C4FDF"/>
    <w:rsid w:val="009E1EC9"/>
    <w:rsid w:val="009E5F2A"/>
    <w:rsid w:val="009F338D"/>
    <w:rsid w:val="00A371D8"/>
    <w:rsid w:val="00A50BCA"/>
    <w:rsid w:val="00A61200"/>
    <w:rsid w:val="00A82101"/>
    <w:rsid w:val="00AA6DA2"/>
    <w:rsid w:val="00AB3155"/>
    <w:rsid w:val="00AC09CB"/>
    <w:rsid w:val="00AC0A5C"/>
    <w:rsid w:val="00AD0D70"/>
    <w:rsid w:val="00AD4D45"/>
    <w:rsid w:val="00B25B11"/>
    <w:rsid w:val="00B26D96"/>
    <w:rsid w:val="00B44BCE"/>
    <w:rsid w:val="00B52968"/>
    <w:rsid w:val="00B7205B"/>
    <w:rsid w:val="00BB62F2"/>
    <w:rsid w:val="00BD7CFA"/>
    <w:rsid w:val="00BF1A4F"/>
    <w:rsid w:val="00C01665"/>
    <w:rsid w:val="00C0712F"/>
    <w:rsid w:val="00C2182E"/>
    <w:rsid w:val="00C51E82"/>
    <w:rsid w:val="00C62EC4"/>
    <w:rsid w:val="00C773C9"/>
    <w:rsid w:val="00C951A3"/>
    <w:rsid w:val="00CD0690"/>
    <w:rsid w:val="00CD23B5"/>
    <w:rsid w:val="00CE2E86"/>
    <w:rsid w:val="00D047C3"/>
    <w:rsid w:val="00D11E10"/>
    <w:rsid w:val="00D17F75"/>
    <w:rsid w:val="00D27A64"/>
    <w:rsid w:val="00D31EB1"/>
    <w:rsid w:val="00D348E0"/>
    <w:rsid w:val="00D35BE8"/>
    <w:rsid w:val="00D42327"/>
    <w:rsid w:val="00D46EF6"/>
    <w:rsid w:val="00D66F8B"/>
    <w:rsid w:val="00D854C1"/>
    <w:rsid w:val="00D920EB"/>
    <w:rsid w:val="00DA20F3"/>
    <w:rsid w:val="00DB0FDB"/>
    <w:rsid w:val="00DB4549"/>
    <w:rsid w:val="00DD03BA"/>
    <w:rsid w:val="00DE0039"/>
    <w:rsid w:val="00DE558C"/>
    <w:rsid w:val="00DE7287"/>
    <w:rsid w:val="00DF67CB"/>
    <w:rsid w:val="00DF69C0"/>
    <w:rsid w:val="00E00839"/>
    <w:rsid w:val="00E052E7"/>
    <w:rsid w:val="00E461D2"/>
    <w:rsid w:val="00E607D1"/>
    <w:rsid w:val="00E84A55"/>
    <w:rsid w:val="00E87063"/>
    <w:rsid w:val="00E9201A"/>
    <w:rsid w:val="00EC7A13"/>
    <w:rsid w:val="00ED78B3"/>
    <w:rsid w:val="00EE5C54"/>
    <w:rsid w:val="00F11442"/>
    <w:rsid w:val="00F13B23"/>
    <w:rsid w:val="00F27A26"/>
    <w:rsid w:val="00F335A8"/>
    <w:rsid w:val="00F44E25"/>
    <w:rsid w:val="00F47F83"/>
    <w:rsid w:val="00F50DE0"/>
    <w:rsid w:val="00F61569"/>
    <w:rsid w:val="00F934E8"/>
    <w:rsid w:val="00F9754F"/>
    <w:rsid w:val="00FB0888"/>
    <w:rsid w:val="00FC5EA5"/>
    <w:rsid w:val="00FE3FDE"/>
    <w:rsid w:val="00FF4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BF48"/>
  <w15:docId w15:val="{B9EBC04D-4976-457E-961F-65CA714F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1D8"/>
  </w:style>
  <w:style w:type="paragraph" w:styleId="2">
    <w:name w:val="heading 2"/>
    <w:basedOn w:val="a"/>
    <w:next w:val="a"/>
    <w:link w:val="20"/>
    <w:qFormat/>
    <w:rsid w:val="004E30E6"/>
    <w:pPr>
      <w:keepNext/>
      <w:numPr>
        <w:ilvl w:val="1"/>
        <w:numId w:val="3"/>
      </w:numPr>
      <w:spacing w:before="240" w:after="60"/>
      <w:outlineLvl w:val="1"/>
    </w:pPr>
    <w:rPr>
      <w:rFonts w:ascii="Calibri Light" w:eastAsia="Times New Roman" w:hAnsi="Calibri Light" w:cs="Calibri Light"/>
      <w:b/>
      <w:bCs/>
      <w:i/>
      <w:iCs/>
      <w:sz w:val="28"/>
      <w:szCs w:val="28"/>
      <w:lang w:val="en-US" w:eastAsia="zh-CN"/>
    </w:rPr>
  </w:style>
  <w:style w:type="paragraph" w:styleId="5">
    <w:name w:val="heading 5"/>
    <w:basedOn w:val="a"/>
    <w:next w:val="a"/>
    <w:link w:val="50"/>
    <w:uiPriority w:val="9"/>
    <w:semiHidden/>
    <w:unhideWhenUsed/>
    <w:qFormat/>
    <w:rsid w:val="002C03D5"/>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05EF"/>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1205EF"/>
  </w:style>
  <w:style w:type="paragraph" w:styleId="a4">
    <w:name w:val="List Paragraph"/>
    <w:basedOn w:val="a"/>
    <w:uiPriority w:val="34"/>
    <w:qFormat/>
    <w:rsid w:val="00005BAC"/>
    <w:pPr>
      <w:ind w:left="720"/>
      <w:contextualSpacing/>
    </w:pPr>
  </w:style>
  <w:style w:type="paragraph" w:styleId="a5">
    <w:name w:val="footer"/>
    <w:basedOn w:val="a"/>
    <w:link w:val="a6"/>
    <w:uiPriority w:val="99"/>
    <w:unhideWhenUsed/>
    <w:rsid w:val="00F9754F"/>
    <w:pPr>
      <w:tabs>
        <w:tab w:val="center" w:pos="4677"/>
        <w:tab w:val="right" w:pos="9355"/>
      </w:tabs>
    </w:pPr>
  </w:style>
  <w:style w:type="character" w:customStyle="1" w:styleId="a6">
    <w:name w:val="Нижний колонтитул Знак"/>
    <w:basedOn w:val="a0"/>
    <w:link w:val="a5"/>
    <w:uiPriority w:val="99"/>
    <w:rsid w:val="00F9754F"/>
  </w:style>
  <w:style w:type="character" w:styleId="a7">
    <w:name w:val="page number"/>
    <w:basedOn w:val="a0"/>
    <w:uiPriority w:val="99"/>
    <w:semiHidden/>
    <w:unhideWhenUsed/>
    <w:rsid w:val="00F9754F"/>
  </w:style>
  <w:style w:type="table" w:styleId="a8">
    <w:name w:val="Table Grid"/>
    <w:basedOn w:val="a1"/>
    <w:uiPriority w:val="39"/>
    <w:rsid w:val="00B26D9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136FD6"/>
  </w:style>
  <w:style w:type="character" w:styleId="aa">
    <w:name w:val="annotation reference"/>
    <w:basedOn w:val="a0"/>
    <w:uiPriority w:val="99"/>
    <w:semiHidden/>
    <w:unhideWhenUsed/>
    <w:rsid w:val="00136FD6"/>
    <w:rPr>
      <w:sz w:val="16"/>
      <w:szCs w:val="16"/>
    </w:rPr>
  </w:style>
  <w:style w:type="paragraph" w:styleId="ab">
    <w:name w:val="annotation text"/>
    <w:basedOn w:val="a"/>
    <w:link w:val="ac"/>
    <w:uiPriority w:val="99"/>
    <w:semiHidden/>
    <w:unhideWhenUsed/>
    <w:rsid w:val="00136FD6"/>
    <w:rPr>
      <w:sz w:val="20"/>
      <w:szCs w:val="20"/>
    </w:rPr>
  </w:style>
  <w:style w:type="character" w:customStyle="1" w:styleId="ac">
    <w:name w:val="Текст примечания Знак"/>
    <w:basedOn w:val="a0"/>
    <w:link w:val="ab"/>
    <w:uiPriority w:val="99"/>
    <w:semiHidden/>
    <w:rsid w:val="00136FD6"/>
    <w:rPr>
      <w:sz w:val="20"/>
      <w:szCs w:val="20"/>
    </w:rPr>
  </w:style>
  <w:style w:type="paragraph" w:styleId="ad">
    <w:name w:val="annotation subject"/>
    <w:basedOn w:val="ab"/>
    <w:next w:val="ab"/>
    <w:link w:val="ae"/>
    <w:uiPriority w:val="99"/>
    <w:semiHidden/>
    <w:unhideWhenUsed/>
    <w:rsid w:val="00136FD6"/>
    <w:rPr>
      <w:b/>
      <w:bCs/>
    </w:rPr>
  </w:style>
  <w:style w:type="character" w:customStyle="1" w:styleId="ae">
    <w:name w:val="Тема примечания Знак"/>
    <w:basedOn w:val="ac"/>
    <w:link w:val="ad"/>
    <w:uiPriority w:val="99"/>
    <w:semiHidden/>
    <w:rsid w:val="00136FD6"/>
    <w:rPr>
      <w:b/>
      <w:bCs/>
      <w:sz w:val="20"/>
      <w:szCs w:val="20"/>
    </w:rPr>
  </w:style>
  <w:style w:type="paragraph" w:styleId="af">
    <w:name w:val="header"/>
    <w:basedOn w:val="a"/>
    <w:link w:val="af0"/>
    <w:uiPriority w:val="99"/>
    <w:unhideWhenUsed/>
    <w:rsid w:val="00741E20"/>
    <w:pPr>
      <w:tabs>
        <w:tab w:val="center" w:pos="4677"/>
        <w:tab w:val="right" w:pos="9355"/>
      </w:tabs>
    </w:pPr>
  </w:style>
  <w:style w:type="character" w:customStyle="1" w:styleId="af0">
    <w:name w:val="Верхний колонтитул Знак"/>
    <w:basedOn w:val="a0"/>
    <w:link w:val="af"/>
    <w:uiPriority w:val="99"/>
    <w:rsid w:val="00741E20"/>
  </w:style>
  <w:style w:type="character" w:customStyle="1" w:styleId="20">
    <w:name w:val="Заголовок 2 Знак"/>
    <w:basedOn w:val="a0"/>
    <w:link w:val="2"/>
    <w:rsid w:val="004E30E6"/>
    <w:rPr>
      <w:rFonts w:ascii="Calibri Light" w:eastAsia="Times New Roman" w:hAnsi="Calibri Light" w:cs="Calibri Light"/>
      <w:b/>
      <w:bCs/>
      <w:i/>
      <w:iCs/>
      <w:sz w:val="28"/>
      <w:szCs w:val="28"/>
      <w:lang w:val="en-US" w:eastAsia="zh-CN"/>
    </w:rPr>
  </w:style>
  <w:style w:type="paragraph" w:styleId="af1">
    <w:name w:val="Balloon Text"/>
    <w:basedOn w:val="a"/>
    <w:link w:val="af2"/>
    <w:uiPriority w:val="99"/>
    <w:semiHidden/>
    <w:unhideWhenUsed/>
    <w:rsid w:val="00DD03BA"/>
    <w:rPr>
      <w:rFonts w:ascii="Tahoma" w:hAnsi="Tahoma" w:cs="Tahoma"/>
      <w:sz w:val="16"/>
      <w:szCs w:val="16"/>
    </w:rPr>
  </w:style>
  <w:style w:type="character" w:customStyle="1" w:styleId="af2">
    <w:name w:val="Текст выноски Знак"/>
    <w:basedOn w:val="a0"/>
    <w:link w:val="af1"/>
    <w:uiPriority w:val="99"/>
    <w:semiHidden/>
    <w:rsid w:val="00DD03BA"/>
    <w:rPr>
      <w:rFonts w:ascii="Tahoma" w:hAnsi="Tahoma" w:cs="Tahoma"/>
      <w:sz w:val="16"/>
      <w:szCs w:val="16"/>
    </w:rPr>
  </w:style>
  <w:style w:type="character" w:styleId="af3">
    <w:name w:val="Hyperlink"/>
    <w:basedOn w:val="a0"/>
    <w:uiPriority w:val="99"/>
    <w:semiHidden/>
    <w:unhideWhenUsed/>
    <w:rsid w:val="00233976"/>
    <w:rPr>
      <w:color w:val="0000FF"/>
      <w:u w:val="single"/>
    </w:rPr>
  </w:style>
  <w:style w:type="character" w:styleId="af4">
    <w:name w:val="FollowedHyperlink"/>
    <w:basedOn w:val="a0"/>
    <w:uiPriority w:val="99"/>
    <w:semiHidden/>
    <w:unhideWhenUsed/>
    <w:rsid w:val="00603E5B"/>
    <w:rPr>
      <w:color w:val="954F72" w:themeColor="followedHyperlink"/>
      <w:u w:val="single"/>
    </w:rPr>
  </w:style>
  <w:style w:type="character" w:customStyle="1" w:styleId="Bodytext2">
    <w:name w:val="Body text (2)_"/>
    <w:basedOn w:val="a0"/>
    <w:link w:val="Bodytext20"/>
    <w:rsid w:val="00603E5B"/>
    <w:rPr>
      <w:rFonts w:ascii="Arial" w:eastAsia="Arial" w:hAnsi="Arial" w:cs="Arial"/>
      <w:sz w:val="21"/>
      <w:szCs w:val="21"/>
      <w:shd w:val="clear" w:color="auto" w:fill="FFFFFF"/>
    </w:rPr>
  </w:style>
  <w:style w:type="paragraph" w:customStyle="1" w:styleId="Bodytext20">
    <w:name w:val="Body text (2)"/>
    <w:basedOn w:val="a"/>
    <w:link w:val="Bodytext2"/>
    <w:rsid w:val="00603E5B"/>
    <w:pPr>
      <w:widowControl w:val="0"/>
      <w:shd w:val="clear" w:color="auto" w:fill="FFFFFF"/>
      <w:spacing w:before="540" w:after="540" w:line="0" w:lineRule="atLeast"/>
      <w:jc w:val="center"/>
    </w:pPr>
    <w:rPr>
      <w:rFonts w:ascii="Arial" w:eastAsia="Arial" w:hAnsi="Arial" w:cs="Arial"/>
      <w:sz w:val="21"/>
      <w:szCs w:val="21"/>
    </w:rPr>
  </w:style>
  <w:style w:type="character" w:customStyle="1" w:styleId="fontstyle01">
    <w:name w:val="fontstyle01"/>
    <w:basedOn w:val="a0"/>
    <w:rsid w:val="00D31EB1"/>
    <w:rPr>
      <w:rFonts w:ascii="TimesNewRomanPSMT" w:hAnsi="TimesNewRomanPSMT" w:hint="default"/>
      <w:b w:val="0"/>
      <w:bCs w:val="0"/>
      <w:i w:val="0"/>
      <w:iCs w:val="0"/>
      <w:color w:val="000000"/>
      <w:sz w:val="26"/>
      <w:szCs w:val="26"/>
    </w:rPr>
  </w:style>
  <w:style w:type="character" w:customStyle="1" w:styleId="50">
    <w:name w:val="Заголовок 5 Знак"/>
    <w:basedOn w:val="a0"/>
    <w:link w:val="5"/>
    <w:uiPriority w:val="9"/>
    <w:semiHidden/>
    <w:rsid w:val="002C03D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3129">
      <w:bodyDiv w:val="1"/>
      <w:marLeft w:val="0"/>
      <w:marRight w:val="0"/>
      <w:marTop w:val="0"/>
      <w:marBottom w:val="0"/>
      <w:divBdr>
        <w:top w:val="none" w:sz="0" w:space="0" w:color="auto"/>
        <w:left w:val="none" w:sz="0" w:space="0" w:color="auto"/>
        <w:bottom w:val="none" w:sz="0" w:space="0" w:color="auto"/>
        <w:right w:val="none" w:sz="0" w:space="0" w:color="auto"/>
      </w:divBdr>
    </w:div>
    <w:div w:id="479224827">
      <w:bodyDiv w:val="1"/>
      <w:marLeft w:val="0"/>
      <w:marRight w:val="0"/>
      <w:marTop w:val="0"/>
      <w:marBottom w:val="0"/>
      <w:divBdr>
        <w:top w:val="none" w:sz="0" w:space="0" w:color="auto"/>
        <w:left w:val="none" w:sz="0" w:space="0" w:color="auto"/>
        <w:bottom w:val="none" w:sz="0" w:space="0" w:color="auto"/>
        <w:right w:val="none" w:sz="0" w:space="0" w:color="auto"/>
      </w:divBdr>
    </w:div>
    <w:div w:id="561334256">
      <w:bodyDiv w:val="1"/>
      <w:marLeft w:val="0"/>
      <w:marRight w:val="0"/>
      <w:marTop w:val="0"/>
      <w:marBottom w:val="0"/>
      <w:divBdr>
        <w:top w:val="none" w:sz="0" w:space="0" w:color="auto"/>
        <w:left w:val="none" w:sz="0" w:space="0" w:color="auto"/>
        <w:bottom w:val="none" w:sz="0" w:space="0" w:color="auto"/>
        <w:right w:val="none" w:sz="0" w:space="0" w:color="auto"/>
      </w:divBdr>
      <w:divsChild>
        <w:div w:id="1910269175">
          <w:marLeft w:val="0"/>
          <w:marRight w:val="0"/>
          <w:marTop w:val="0"/>
          <w:marBottom w:val="750"/>
          <w:divBdr>
            <w:top w:val="none" w:sz="0" w:space="0" w:color="auto"/>
            <w:left w:val="none" w:sz="0" w:space="0" w:color="auto"/>
            <w:bottom w:val="none" w:sz="0" w:space="0" w:color="auto"/>
            <w:right w:val="none" w:sz="0" w:space="0" w:color="auto"/>
          </w:divBdr>
          <w:divsChild>
            <w:div w:id="1848639504">
              <w:marLeft w:val="450"/>
              <w:marRight w:val="0"/>
              <w:marTop w:val="0"/>
              <w:marBottom w:val="0"/>
              <w:divBdr>
                <w:top w:val="none" w:sz="0" w:space="0" w:color="auto"/>
                <w:left w:val="none" w:sz="0" w:space="0" w:color="auto"/>
                <w:bottom w:val="none" w:sz="0" w:space="0" w:color="auto"/>
                <w:right w:val="none" w:sz="0" w:space="0" w:color="auto"/>
              </w:divBdr>
            </w:div>
          </w:divsChild>
        </w:div>
        <w:div w:id="278801272">
          <w:marLeft w:val="0"/>
          <w:marRight w:val="0"/>
          <w:marTop w:val="0"/>
          <w:marBottom w:val="750"/>
          <w:divBdr>
            <w:top w:val="none" w:sz="0" w:space="0" w:color="auto"/>
            <w:left w:val="none" w:sz="0" w:space="0" w:color="auto"/>
            <w:bottom w:val="none" w:sz="0" w:space="0" w:color="auto"/>
            <w:right w:val="none" w:sz="0" w:space="0" w:color="auto"/>
          </w:divBdr>
          <w:divsChild>
            <w:div w:id="1103182839">
              <w:marLeft w:val="450"/>
              <w:marRight w:val="0"/>
              <w:marTop w:val="0"/>
              <w:marBottom w:val="0"/>
              <w:divBdr>
                <w:top w:val="none" w:sz="0" w:space="0" w:color="auto"/>
                <w:left w:val="none" w:sz="0" w:space="0" w:color="auto"/>
                <w:bottom w:val="none" w:sz="0" w:space="0" w:color="auto"/>
                <w:right w:val="none" w:sz="0" w:space="0" w:color="auto"/>
              </w:divBdr>
            </w:div>
          </w:divsChild>
        </w:div>
        <w:div w:id="1681463520">
          <w:marLeft w:val="0"/>
          <w:marRight w:val="0"/>
          <w:marTop w:val="0"/>
          <w:marBottom w:val="750"/>
          <w:divBdr>
            <w:top w:val="none" w:sz="0" w:space="0" w:color="auto"/>
            <w:left w:val="none" w:sz="0" w:space="0" w:color="auto"/>
            <w:bottom w:val="none" w:sz="0" w:space="0" w:color="auto"/>
            <w:right w:val="none" w:sz="0" w:space="0" w:color="auto"/>
          </w:divBdr>
          <w:divsChild>
            <w:div w:id="313534286">
              <w:marLeft w:val="450"/>
              <w:marRight w:val="0"/>
              <w:marTop w:val="0"/>
              <w:marBottom w:val="0"/>
              <w:divBdr>
                <w:top w:val="none" w:sz="0" w:space="0" w:color="auto"/>
                <w:left w:val="none" w:sz="0" w:space="0" w:color="auto"/>
                <w:bottom w:val="none" w:sz="0" w:space="0" w:color="auto"/>
                <w:right w:val="none" w:sz="0" w:space="0" w:color="auto"/>
              </w:divBdr>
            </w:div>
          </w:divsChild>
        </w:div>
        <w:div w:id="509489877">
          <w:marLeft w:val="0"/>
          <w:marRight w:val="0"/>
          <w:marTop w:val="0"/>
          <w:marBottom w:val="750"/>
          <w:divBdr>
            <w:top w:val="none" w:sz="0" w:space="0" w:color="auto"/>
            <w:left w:val="none" w:sz="0" w:space="0" w:color="auto"/>
            <w:bottom w:val="none" w:sz="0" w:space="0" w:color="auto"/>
            <w:right w:val="none" w:sz="0" w:space="0" w:color="auto"/>
          </w:divBdr>
          <w:divsChild>
            <w:div w:id="1582326061">
              <w:marLeft w:val="450"/>
              <w:marRight w:val="0"/>
              <w:marTop w:val="0"/>
              <w:marBottom w:val="0"/>
              <w:divBdr>
                <w:top w:val="none" w:sz="0" w:space="0" w:color="auto"/>
                <w:left w:val="none" w:sz="0" w:space="0" w:color="auto"/>
                <w:bottom w:val="none" w:sz="0" w:space="0" w:color="auto"/>
                <w:right w:val="none" w:sz="0" w:space="0" w:color="auto"/>
              </w:divBdr>
            </w:div>
          </w:divsChild>
        </w:div>
        <w:div w:id="1431193161">
          <w:marLeft w:val="0"/>
          <w:marRight w:val="0"/>
          <w:marTop w:val="0"/>
          <w:marBottom w:val="750"/>
          <w:divBdr>
            <w:top w:val="none" w:sz="0" w:space="0" w:color="auto"/>
            <w:left w:val="none" w:sz="0" w:space="0" w:color="auto"/>
            <w:bottom w:val="none" w:sz="0" w:space="0" w:color="auto"/>
            <w:right w:val="none" w:sz="0" w:space="0" w:color="auto"/>
          </w:divBdr>
          <w:divsChild>
            <w:div w:id="151415474">
              <w:marLeft w:val="450"/>
              <w:marRight w:val="0"/>
              <w:marTop w:val="0"/>
              <w:marBottom w:val="0"/>
              <w:divBdr>
                <w:top w:val="none" w:sz="0" w:space="0" w:color="auto"/>
                <w:left w:val="none" w:sz="0" w:space="0" w:color="auto"/>
                <w:bottom w:val="none" w:sz="0" w:space="0" w:color="auto"/>
                <w:right w:val="none" w:sz="0" w:space="0" w:color="auto"/>
              </w:divBdr>
            </w:div>
          </w:divsChild>
        </w:div>
        <w:div w:id="286935736">
          <w:marLeft w:val="0"/>
          <w:marRight w:val="0"/>
          <w:marTop w:val="0"/>
          <w:marBottom w:val="0"/>
          <w:divBdr>
            <w:top w:val="none" w:sz="0" w:space="0" w:color="auto"/>
            <w:left w:val="none" w:sz="0" w:space="0" w:color="auto"/>
            <w:bottom w:val="none" w:sz="0" w:space="0" w:color="auto"/>
            <w:right w:val="none" w:sz="0" w:space="0" w:color="auto"/>
          </w:divBdr>
          <w:divsChild>
            <w:div w:id="19073727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75152189">
      <w:bodyDiv w:val="1"/>
      <w:marLeft w:val="0"/>
      <w:marRight w:val="0"/>
      <w:marTop w:val="0"/>
      <w:marBottom w:val="0"/>
      <w:divBdr>
        <w:top w:val="none" w:sz="0" w:space="0" w:color="auto"/>
        <w:left w:val="none" w:sz="0" w:space="0" w:color="auto"/>
        <w:bottom w:val="none" w:sz="0" w:space="0" w:color="auto"/>
        <w:right w:val="none" w:sz="0" w:space="0" w:color="auto"/>
      </w:divBdr>
    </w:div>
    <w:div w:id="703015586">
      <w:bodyDiv w:val="1"/>
      <w:marLeft w:val="0"/>
      <w:marRight w:val="0"/>
      <w:marTop w:val="0"/>
      <w:marBottom w:val="0"/>
      <w:divBdr>
        <w:top w:val="none" w:sz="0" w:space="0" w:color="auto"/>
        <w:left w:val="none" w:sz="0" w:space="0" w:color="auto"/>
        <w:bottom w:val="none" w:sz="0" w:space="0" w:color="auto"/>
        <w:right w:val="none" w:sz="0" w:space="0" w:color="auto"/>
      </w:divBdr>
    </w:div>
    <w:div w:id="876235171">
      <w:bodyDiv w:val="1"/>
      <w:marLeft w:val="0"/>
      <w:marRight w:val="0"/>
      <w:marTop w:val="0"/>
      <w:marBottom w:val="0"/>
      <w:divBdr>
        <w:top w:val="none" w:sz="0" w:space="0" w:color="auto"/>
        <w:left w:val="none" w:sz="0" w:space="0" w:color="auto"/>
        <w:bottom w:val="none" w:sz="0" w:space="0" w:color="auto"/>
        <w:right w:val="none" w:sz="0" w:space="0" w:color="auto"/>
      </w:divBdr>
      <w:divsChild>
        <w:div w:id="37508702">
          <w:marLeft w:val="0"/>
          <w:marRight w:val="0"/>
          <w:marTop w:val="0"/>
          <w:marBottom w:val="0"/>
          <w:divBdr>
            <w:top w:val="none" w:sz="0" w:space="0" w:color="auto"/>
            <w:left w:val="none" w:sz="0" w:space="0" w:color="auto"/>
            <w:bottom w:val="none" w:sz="0" w:space="0" w:color="auto"/>
            <w:right w:val="none" w:sz="0" w:space="0" w:color="auto"/>
          </w:divBdr>
        </w:div>
        <w:div w:id="2137680108">
          <w:marLeft w:val="0"/>
          <w:marRight w:val="0"/>
          <w:marTop w:val="0"/>
          <w:marBottom w:val="0"/>
          <w:divBdr>
            <w:top w:val="none" w:sz="0" w:space="0" w:color="auto"/>
            <w:left w:val="none" w:sz="0" w:space="0" w:color="auto"/>
            <w:bottom w:val="none" w:sz="0" w:space="0" w:color="auto"/>
            <w:right w:val="none" w:sz="0" w:space="0" w:color="auto"/>
          </w:divBdr>
        </w:div>
        <w:div w:id="1751198447">
          <w:marLeft w:val="0"/>
          <w:marRight w:val="0"/>
          <w:marTop w:val="0"/>
          <w:marBottom w:val="0"/>
          <w:divBdr>
            <w:top w:val="none" w:sz="0" w:space="0" w:color="auto"/>
            <w:left w:val="none" w:sz="0" w:space="0" w:color="auto"/>
            <w:bottom w:val="none" w:sz="0" w:space="0" w:color="auto"/>
            <w:right w:val="none" w:sz="0" w:space="0" w:color="auto"/>
          </w:divBdr>
          <w:divsChild>
            <w:div w:id="1244031176">
              <w:marLeft w:val="0"/>
              <w:marRight w:val="0"/>
              <w:marTop w:val="0"/>
              <w:marBottom w:val="0"/>
              <w:divBdr>
                <w:top w:val="none" w:sz="0" w:space="0" w:color="auto"/>
                <w:left w:val="none" w:sz="0" w:space="0" w:color="auto"/>
                <w:bottom w:val="none" w:sz="0" w:space="0" w:color="auto"/>
                <w:right w:val="none" w:sz="0" w:space="0" w:color="auto"/>
              </w:divBdr>
              <w:divsChild>
                <w:div w:id="11451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462">
      <w:bodyDiv w:val="1"/>
      <w:marLeft w:val="0"/>
      <w:marRight w:val="0"/>
      <w:marTop w:val="0"/>
      <w:marBottom w:val="0"/>
      <w:divBdr>
        <w:top w:val="none" w:sz="0" w:space="0" w:color="auto"/>
        <w:left w:val="none" w:sz="0" w:space="0" w:color="auto"/>
        <w:bottom w:val="none" w:sz="0" w:space="0" w:color="auto"/>
        <w:right w:val="none" w:sz="0" w:space="0" w:color="auto"/>
      </w:divBdr>
    </w:div>
    <w:div w:id="1384792316">
      <w:bodyDiv w:val="1"/>
      <w:marLeft w:val="0"/>
      <w:marRight w:val="0"/>
      <w:marTop w:val="0"/>
      <w:marBottom w:val="0"/>
      <w:divBdr>
        <w:top w:val="none" w:sz="0" w:space="0" w:color="auto"/>
        <w:left w:val="none" w:sz="0" w:space="0" w:color="auto"/>
        <w:bottom w:val="none" w:sz="0" w:space="0" w:color="auto"/>
        <w:right w:val="none" w:sz="0" w:space="0" w:color="auto"/>
      </w:divBdr>
      <w:divsChild>
        <w:div w:id="1504315894">
          <w:marLeft w:val="0"/>
          <w:marRight w:val="0"/>
          <w:marTop w:val="0"/>
          <w:marBottom w:val="0"/>
          <w:divBdr>
            <w:top w:val="none" w:sz="0" w:space="0" w:color="auto"/>
            <w:left w:val="none" w:sz="0" w:space="0" w:color="auto"/>
            <w:bottom w:val="none" w:sz="0" w:space="0" w:color="auto"/>
            <w:right w:val="none" w:sz="0" w:space="0" w:color="auto"/>
          </w:divBdr>
          <w:divsChild>
            <w:div w:id="462356761">
              <w:marLeft w:val="0"/>
              <w:marRight w:val="0"/>
              <w:marTop w:val="0"/>
              <w:marBottom w:val="0"/>
              <w:divBdr>
                <w:top w:val="none" w:sz="0" w:space="0" w:color="auto"/>
                <w:left w:val="none" w:sz="0" w:space="0" w:color="auto"/>
                <w:bottom w:val="none" w:sz="0" w:space="0" w:color="auto"/>
                <w:right w:val="none" w:sz="0" w:space="0" w:color="auto"/>
              </w:divBdr>
              <w:divsChild>
                <w:div w:id="1963224339">
                  <w:marLeft w:val="0"/>
                  <w:marRight w:val="0"/>
                  <w:marTop w:val="0"/>
                  <w:marBottom w:val="0"/>
                  <w:divBdr>
                    <w:top w:val="none" w:sz="0" w:space="0" w:color="auto"/>
                    <w:left w:val="none" w:sz="0" w:space="0" w:color="auto"/>
                    <w:bottom w:val="none" w:sz="0" w:space="0" w:color="auto"/>
                    <w:right w:val="none" w:sz="0" w:space="0" w:color="auto"/>
                  </w:divBdr>
                </w:div>
              </w:divsChild>
            </w:div>
            <w:div w:id="1909076323">
              <w:marLeft w:val="0"/>
              <w:marRight w:val="0"/>
              <w:marTop w:val="0"/>
              <w:marBottom w:val="0"/>
              <w:divBdr>
                <w:top w:val="none" w:sz="0" w:space="0" w:color="auto"/>
                <w:left w:val="none" w:sz="0" w:space="0" w:color="auto"/>
                <w:bottom w:val="none" w:sz="0" w:space="0" w:color="auto"/>
                <w:right w:val="none" w:sz="0" w:space="0" w:color="auto"/>
              </w:divBdr>
              <w:divsChild>
                <w:div w:id="103888102">
                  <w:marLeft w:val="0"/>
                  <w:marRight w:val="0"/>
                  <w:marTop w:val="0"/>
                  <w:marBottom w:val="0"/>
                  <w:divBdr>
                    <w:top w:val="none" w:sz="0" w:space="0" w:color="auto"/>
                    <w:left w:val="none" w:sz="0" w:space="0" w:color="auto"/>
                    <w:bottom w:val="none" w:sz="0" w:space="0" w:color="auto"/>
                    <w:right w:val="none" w:sz="0" w:space="0" w:color="auto"/>
                  </w:divBdr>
                  <w:divsChild>
                    <w:div w:id="6145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9422">
              <w:marLeft w:val="0"/>
              <w:marRight w:val="0"/>
              <w:marTop w:val="0"/>
              <w:marBottom w:val="0"/>
              <w:divBdr>
                <w:top w:val="none" w:sz="0" w:space="0" w:color="auto"/>
                <w:left w:val="none" w:sz="0" w:space="0" w:color="auto"/>
                <w:bottom w:val="none" w:sz="0" w:space="0" w:color="auto"/>
                <w:right w:val="none" w:sz="0" w:space="0" w:color="auto"/>
              </w:divBdr>
              <w:divsChild>
                <w:div w:id="10937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9295">
          <w:marLeft w:val="0"/>
          <w:marRight w:val="0"/>
          <w:marTop w:val="0"/>
          <w:marBottom w:val="0"/>
          <w:divBdr>
            <w:top w:val="none" w:sz="0" w:space="0" w:color="auto"/>
            <w:left w:val="none" w:sz="0" w:space="0" w:color="auto"/>
            <w:bottom w:val="none" w:sz="0" w:space="0" w:color="auto"/>
            <w:right w:val="none" w:sz="0" w:space="0" w:color="auto"/>
          </w:divBdr>
          <w:divsChild>
            <w:div w:id="52775419">
              <w:marLeft w:val="0"/>
              <w:marRight w:val="0"/>
              <w:marTop w:val="0"/>
              <w:marBottom w:val="0"/>
              <w:divBdr>
                <w:top w:val="none" w:sz="0" w:space="0" w:color="auto"/>
                <w:left w:val="none" w:sz="0" w:space="0" w:color="auto"/>
                <w:bottom w:val="none" w:sz="0" w:space="0" w:color="auto"/>
                <w:right w:val="none" w:sz="0" w:space="0" w:color="auto"/>
              </w:divBdr>
              <w:divsChild>
                <w:div w:id="9211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494">
          <w:marLeft w:val="0"/>
          <w:marRight w:val="0"/>
          <w:marTop w:val="0"/>
          <w:marBottom w:val="0"/>
          <w:divBdr>
            <w:top w:val="none" w:sz="0" w:space="0" w:color="auto"/>
            <w:left w:val="none" w:sz="0" w:space="0" w:color="auto"/>
            <w:bottom w:val="none" w:sz="0" w:space="0" w:color="auto"/>
            <w:right w:val="none" w:sz="0" w:space="0" w:color="auto"/>
          </w:divBdr>
          <w:divsChild>
            <w:div w:id="491333653">
              <w:marLeft w:val="0"/>
              <w:marRight w:val="0"/>
              <w:marTop w:val="0"/>
              <w:marBottom w:val="0"/>
              <w:divBdr>
                <w:top w:val="none" w:sz="0" w:space="0" w:color="auto"/>
                <w:left w:val="none" w:sz="0" w:space="0" w:color="auto"/>
                <w:bottom w:val="none" w:sz="0" w:space="0" w:color="auto"/>
                <w:right w:val="none" w:sz="0" w:space="0" w:color="auto"/>
              </w:divBdr>
              <w:divsChild>
                <w:div w:id="908031976">
                  <w:marLeft w:val="0"/>
                  <w:marRight w:val="0"/>
                  <w:marTop w:val="0"/>
                  <w:marBottom w:val="0"/>
                  <w:divBdr>
                    <w:top w:val="none" w:sz="0" w:space="0" w:color="auto"/>
                    <w:left w:val="none" w:sz="0" w:space="0" w:color="auto"/>
                    <w:bottom w:val="none" w:sz="0" w:space="0" w:color="auto"/>
                    <w:right w:val="none" w:sz="0" w:space="0" w:color="auto"/>
                  </w:divBdr>
                </w:div>
              </w:divsChild>
            </w:div>
            <w:div w:id="1399210933">
              <w:marLeft w:val="0"/>
              <w:marRight w:val="0"/>
              <w:marTop w:val="0"/>
              <w:marBottom w:val="0"/>
              <w:divBdr>
                <w:top w:val="none" w:sz="0" w:space="0" w:color="auto"/>
                <w:left w:val="none" w:sz="0" w:space="0" w:color="auto"/>
                <w:bottom w:val="none" w:sz="0" w:space="0" w:color="auto"/>
                <w:right w:val="none" w:sz="0" w:space="0" w:color="auto"/>
              </w:divBdr>
              <w:divsChild>
                <w:div w:id="1385062232">
                  <w:marLeft w:val="0"/>
                  <w:marRight w:val="0"/>
                  <w:marTop w:val="0"/>
                  <w:marBottom w:val="0"/>
                  <w:divBdr>
                    <w:top w:val="none" w:sz="0" w:space="0" w:color="auto"/>
                    <w:left w:val="none" w:sz="0" w:space="0" w:color="auto"/>
                    <w:bottom w:val="none" w:sz="0" w:space="0" w:color="auto"/>
                    <w:right w:val="none" w:sz="0" w:space="0" w:color="auto"/>
                  </w:divBdr>
                </w:div>
              </w:divsChild>
            </w:div>
            <w:div w:id="435442576">
              <w:marLeft w:val="0"/>
              <w:marRight w:val="0"/>
              <w:marTop w:val="0"/>
              <w:marBottom w:val="0"/>
              <w:divBdr>
                <w:top w:val="none" w:sz="0" w:space="0" w:color="auto"/>
                <w:left w:val="none" w:sz="0" w:space="0" w:color="auto"/>
                <w:bottom w:val="none" w:sz="0" w:space="0" w:color="auto"/>
                <w:right w:val="none" w:sz="0" w:space="0" w:color="auto"/>
              </w:divBdr>
              <w:divsChild>
                <w:div w:id="456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2682">
          <w:marLeft w:val="0"/>
          <w:marRight w:val="0"/>
          <w:marTop w:val="0"/>
          <w:marBottom w:val="0"/>
          <w:divBdr>
            <w:top w:val="none" w:sz="0" w:space="0" w:color="auto"/>
            <w:left w:val="none" w:sz="0" w:space="0" w:color="auto"/>
            <w:bottom w:val="none" w:sz="0" w:space="0" w:color="auto"/>
            <w:right w:val="none" w:sz="0" w:space="0" w:color="auto"/>
          </w:divBdr>
          <w:divsChild>
            <w:div w:id="1578129816">
              <w:marLeft w:val="0"/>
              <w:marRight w:val="0"/>
              <w:marTop w:val="0"/>
              <w:marBottom w:val="0"/>
              <w:divBdr>
                <w:top w:val="none" w:sz="0" w:space="0" w:color="auto"/>
                <w:left w:val="none" w:sz="0" w:space="0" w:color="auto"/>
                <w:bottom w:val="none" w:sz="0" w:space="0" w:color="auto"/>
                <w:right w:val="none" w:sz="0" w:space="0" w:color="auto"/>
              </w:divBdr>
              <w:divsChild>
                <w:div w:id="856427520">
                  <w:marLeft w:val="0"/>
                  <w:marRight w:val="0"/>
                  <w:marTop w:val="0"/>
                  <w:marBottom w:val="0"/>
                  <w:divBdr>
                    <w:top w:val="none" w:sz="0" w:space="0" w:color="auto"/>
                    <w:left w:val="none" w:sz="0" w:space="0" w:color="auto"/>
                    <w:bottom w:val="none" w:sz="0" w:space="0" w:color="auto"/>
                    <w:right w:val="none" w:sz="0" w:space="0" w:color="auto"/>
                  </w:divBdr>
                </w:div>
              </w:divsChild>
            </w:div>
            <w:div w:id="948657050">
              <w:marLeft w:val="0"/>
              <w:marRight w:val="0"/>
              <w:marTop w:val="0"/>
              <w:marBottom w:val="0"/>
              <w:divBdr>
                <w:top w:val="none" w:sz="0" w:space="0" w:color="auto"/>
                <w:left w:val="none" w:sz="0" w:space="0" w:color="auto"/>
                <w:bottom w:val="none" w:sz="0" w:space="0" w:color="auto"/>
                <w:right w:val="none" w:sz="0" w:space="0" w:color="auto"/>
              </w:divBdr>
              <w:divsChild>
                <w:div w:id="10221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9218">
      <w:bodyDiv w:val="1"/>
      <w:marLeft w:val="0"/>
      <w:marRight w:val="0"/>
      <w:marTop w:val="0"/>
      <w:marBottom w:val="0"/>
      <w:divBdr>
        <w:top w:val="none" w:sz="0" w:space="0" w:color="auto"/>
        <w:left w:val="none" w:sz="0" w:space="0" w:color="auto"/>
        <w:bottom w:val="none" w:sz="0" w:space="0" w:color="auto"/>
        <w:right w:val="none" w:sz="0" w:space="0" w:color="auto"/>
      </w:divBdr>
    </w:div>
    <w:div w:id="1522624021">
      <w:bodyDiv w:val="1"/>
      <w:marLeft w:val="0"/>
      <w:marRight w:val="0"/>
      <w:marTop w:val="0"/>
      <w:marBottom w:val="0"/>
      <w:divBdr>
        <w:top w:val="none" w:sz="0" w:space="0" w:color="auto"/>
        <w:left w:val="none" w:sz="0" w:space="0" w:color="auto"/>
        <w:bottom w:val="none" w:sz="0" w:space="0" w:color="auto"/>
        <w:right w:val="none" w:sz="0" w:space="0" w:color="auto"/>
      </w:divBdr>
    </w:div>
    <w:div w:id="1569456158">
      <w:bodyDiv w:val="1"/>
      <w:marLeft w:val="0"/>
      <w:marRight w:val="0"/>
      <w:marTop w:val="0"/>
      <w:marBottom w:val="0"/>
      <w:divBdr>
        <w:top w:val="none" w:sz="0" w:space="0" w:color="auto"/>
        <w:left w:val="none" w:sz="0" w:space="0" w:color="auto"/>
        <w:bottom w:val="none" w:sz="0" w:space="0" w:color="auto"/>
        <w:right w:val="none" w:sz="0" w:space="0" w:color="auto"/>
      </w:divBdr>
    </w:div>
    <w:div w:id="1892114668">
      <w:bodyDiv w:val="1"/>
      <w:marLeft w:val="0"/>
      <w:marRight w:val="0"/>
      <w:marTop w:val="0"/>
      <w:marBottom w:val="0"/>
      <w:divBdr>
        <w:top w:val="none" w:sz="0" w:space="0" w:color="auto"/>
        <w:left w:val="none" w:sz="0" w:space="0" w:color="auto"/>
        <w:bottom w:val="none" w:sz="0" w:space="0" w:color="auto"/>
        <w:right w:val="none" w:sz="0" w:space="0" w:color="auto"/>
      </w:divBdr>
    </w:div>
    <w:div w:id="1941643515">
      <w:bodyDiv w:val="1"/>
      <w:marLeft w:val="0"/>
      <w:marRight w:val="0"/>
      <w:marTop w:val="0"/>
      <w:marBottom w:val="0"/>
      <w:divBdr>
        <w:top w:val="none" w:sz="0" w:space="0" w:color="auto"/>
        <w:left w:val="none" w:sz="0" w:space="0" w:color="auto"/>
        <w:bottom w:val="none" w:sz="0" w:space="0" w:color="auto"/>
        <w:right w:val="none" w:sz="0" w:space="0" w:color="auto"/>
      </w:divBdr>
    </w:div>
    <w:div w:id="1982928062">
      <w:bodyDiv w:val="1"/>
      <w:marLeft w:val="0"/>
      <w:marRight w:val="0"/>
      <w:marTop w:val="0"/>
      <w:marBottom w:val="0"/>
      <w:divBdr>
        <w:top w:val="none" w:sz="0" w:space="0" w:color="auto"/>
        <w:left w:val="none" w:sz="0" w:space="0" w:color="auto"/>
        <w:bottom w:val="none" w:sz="0" w:space="0" w:color="auto"/>
        <w:right w:val="none" w:sz="0" w:space="0" w:color="auto"/>
      </w:divBdr>
    </w:div>
    <w:div w:id="21325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2980</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Leonhardt</dc:creator>
  <cp:lastModifiedBy>Александр Бажин</cp:lastModifiedBy>
  <cp:revision>5</cp:revision>
  <dcterms:created xsi:type="dcterms:W3CDTF">2024-06-13T14:27:00Z</dcterms:created>
  <dcterms:modified xsi:type="dcterms:W3CDTF">2024-09-08T10:16:00Z</dcterms:modified>
</cp:coreProperties>
</file>