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76D8" w14:textId="32BB188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Общероссийская общественная организация</w:t>
      </w:r>
    </w:p>
    <w:p w14:paraId="76690EBD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Ассоциация медицинских сестер России</w:t>
      </w:r>
    </w:p>
    <w:p w14:paraId="3767536F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11F89D06" w14:textId="4EA8D3A0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09AC9E8A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3E4ABFD1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54AD8ACB" w14:textId="3DCB8022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СПЕЦИАЛИЗИРОВАННАЯ СЕКЦИЯ</w:t>
      </w:r>
    </w:p>
    <w:p w14:paraId="20B26DBB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«АКУШЕРСКОЕ ДЕЛО»</w:t>
      </w:r>
    </w:p>
    <w:p w14:paraId="78286C8E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1D98AAF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51AA223B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научно-практическая конференция</w:t>
      </w:r>
    </w:p>
    <w:p w14:paraId="06F0164A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60D08930" w14:textId="77777777" w:rsidR="005946B3" w:rsidRDefault="0003368D" w:rsidP="005946B3">
      <w:pPr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946B3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«Профессиональная деятельность акушерки </w:t>
      </w:r>
    </w:p>
    <w:p w14:paraId="4393DB17" w14:textId="6B6A1C67" w:rsidR="0003368D" w:rsidRPr="005946B3" w:rsidRDefault="0003368D" w:rsidP="005946B3">
      <w:pPr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946B3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в работе женской консультации»</w:t>
      </w:r>
    </w:p>
    <w:p w14:paraId="1A48E2C4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793031C5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8F25817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Дата проведения: 19.04.2024 г.</w:t>
      </w:r>
    </w:p>
    <w:p w14:paraId="68FFD127" w14:textId="142A3835" w:rsidR="002C79EE" w:rsidRPr="002301CF" w:rsidRDefault="002C79EE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65B1596C" w14:textId="281AD31E" w:rsidR="0003368D" w:rsidRPr="0003368D" w:rsidRDefault="002C79EE" w:rsidP="0003368D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Место проведения:</w:t>
      </w:r>
      <w:r w:rsid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  <w:bookmarkStart w:id="0" w:name="_Hlk149828677"/>
      <w:r w:rsid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г.</w:t>
      </w:r>
      <w:r w:rsidR="0003368D"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Астрахань, ул. Татищева, 2</w:t>
      </w:r>
    </w:p>
    <w:p w14:paraId="3907C1ED" w14:textId="3AEF2B45" w:rsidR="00C52DE2" w:rsidRPr="002301CF" w:rsidRDefault="0003368D" w:rsidP="0003368D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ГБУЗ АО «Александро-Мариинская областная клиническая больница»</w:t>
      </w:r>
    </w:p>
    <w:p w14:paraId="79A76521" w14:textId="77777777" w:rsidR="002C79EE" w:rsidRPr="002301CF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color w:val="FF0000"/>
          <w:kern w:val="2"/>
          <w:sz w:val="24"/>
          <w:szCs w:val="24"/>
          <w:lang w:eastAsia="zh-CN" w:bidi="hi-IN"/>
        </w:rPr>
      </w:pPr>
    </w:p>
    <w:bookmarkEnd w:id="0"/>
    <w:p w14:paraId="25DFA07F" w14:textId="77777777" w:rsidR="002C79EE" w:rsidRPr="002301CF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10207" w:type="dxa"/>
        <w:tblInd w:w="-7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60"/>
        <w:gridCol w:w="8447"/>
      </w:tblGrid>
      <w:tr w:rsidR="00A63B24" w:rsidRPr="002301CF" w14:paraId="0FF7D627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CE535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  <w:r w:rsidR="002301CF"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 10.05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91D727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A63B24" w:rsidRPr="002301CF" w14:paraId="57051E59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DF479F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10.05- 10.20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CB741B" w14:textId="77777777" w:rsidR="00A0742C" w:rsidRDefault="002301CF" w:rsidP="00954BE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F22606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F22606" w:rsidRPr="00F22606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Структура и задачи </w:t>
            </w:r>
            <w:r w:rsidR="00A0742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женской консультации. </w:t>
            </w:r>
          </w:p>
          <w:p w14:paraId="500F3E67" w14:textId="69A7A8C9" w:rsidR="00F555DB" w:rsidRDefault="00F555DB" w:rsidP="0065118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Колчанова</w:t>
            </w:r>
            <w:r w:rsidR="0065118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Ирина Александровна старшая медицинская сестра</w:t>
            </w:r>
            <w:r w:rsidR="0009351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поликлинического отделения стационара №1 </w:t>
            </w:r>
            <w:r w:rsidR="00093511" w:rsidRPr="0009351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Астраханской 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093511" w:rsidRPr="0009351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линической 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</w:t>
            </w:r>
            <w:r w:rsidR="00093511" w:rsidRPr="0009351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ольницы ФГБУЗ ЮОМЦ ФМБА России</w:t>
            </w:r>
            <w:r w:rsidR="00662A4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 </w:t>
            </w:r>
          </w:p>
          <w:p w14:paraId="61320560" w14:textId="07407D30" w:rsidR="00060576" w:rsidRPr="00060576" w:rsidRDefault="00662A47" w:rsidP="0065118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62A47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Слушатели узнают о 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работе женской консультации</w:t>
            </w:r>
            <w:r w:rsidRPr="00662A47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 Лектор расскажет о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б</w:t>
            </w:r>
            <w:r w:rsidRPr="00662A47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организации и кадровом обеспечении</w:t>
            </w:r>
            <w:r w:rsidR="00954BE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 Обозначит задачи и методы работы женской консультации.</w:t>
            </w:r>
          </w:p>
        </w:tc>
      </w:tr>
      <w:tr w:rsidR="00A63B24" w:rsidRPr="002301CF" w14:paraId="3A000544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6A1A70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10.20-10.30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854049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7B07D9" w14:paraId="554E92B7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6C5E4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10.30 -10.45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27A8C" w14:textId="77777777" w:rsidR="002301CF" w:rsidRPr="002301CF" w:rsidRDefault="002301CF" w:rsidP="002301CF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B2BB8" w:rsidRPr="00BB2BB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Диагностика ранних сроков беременности</w:t>
            </w:r>
            <w:r w:rsidR="00BB2BB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="00BB2BB8" w:rsidRPr="00BB2BB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788CCBE3" w14:textId="4ECB07B8" w:rsidR="00F555DB" w:rsidRDefault="002301CF" w:rsidP="00DA444B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34E6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Печерина Яна </w:t>
            </w:r>
            <w:proofErr w:type="spellStart"/>
            <w:r w:rsidR="00434E6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Муслимовна</w:t>
            </w:r>
            <w:proofErr w:type="spellEnd"/>
            <w:r w:rsidR="0032738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434E6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акушерка поликлиники № 3 Астраханской </w:t>
            </w:r>
            <w:r w:rsidR="00F555D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434E6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линической </w:t>
            </w:r>
            <w:r w:rsidR="00F555D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</w:t>
            </w:r>
            <w:r w:rsidR="00434E6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ольницы ФГБУЗ ЮОМЦ ФМБА России</w:t>
            </w:r>
            <w:r w:rsidR="000F5F2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  <w:r w:rsidR="00434E6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79D4019B" w14:textId="2D0D76A1" w:rsidR="007B07D9" w:rsidRPr="00311742" w:rsidRDefault="00434E6A" w:rsidP="00DA444B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Слушатели узнают о первых признаках и способах определения беременности. Лектор расскажет </w:t>
            </w:r>
            <w:r w:rsidR="00DA444B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о </w:t>
            </w:r>
            <w:r w:rsidR="00662A4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ранней диагностике</w:t>
            </w:r>
            <w:r w:rsidR="00DA444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A444B" w:rsidRPr="00DA444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беременности</w:t>
            </w:r>
            <w:r w:rsidR="00DA444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="00DA444B" w:rsidRPr="00DA444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при помощи анализа </w:t>
            </w:r>
            <w:r w:rsidR="00DA444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на </w:t>
            </w:r>
            <w:r w:rsidR="00DA444B" w:rsidRPr="00DA444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гормон ХГЧ</w:t>
            </w:r>
            <w:r w:rsidR="00DA444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 УЗИ диагностики, о правилах подготовки к исследованиям и отклонениях от нормы.</w:t>
            </w:r>
          </w:p>
        </w:tc>
      </w:tr>
      <w:tr w:rsidR="00A63B24" w:rsidRPr="002301CF" w14:paraId="073FE613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5F569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10.45-10.55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AA099" w14:textId="77777777" w:rsidR="002C79EE" w:rsidRPr="002301CF" w:rsidRDefault="002C79EE" w:rsidP="002C79EE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0DCD8D3B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6A2E3C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10.55- 11.10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8AA4" w14:textId="4A6EF124" w:rsidR="00BB2BB8" w:rsidRPr="0032738B" w:rsidRDefault="002301CF" w:rsidP="002301CF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32738B">
              <w:t xml:space="preserve"> </w:t>
            </w:r>
            <w:r w:rsidR="0032738B" w:rsidRPr="0032738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План обследования женщины во время беременности в женской консультации</w:t>
            </w:r>
            <w:r w:rsidR="0032738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73F9B18" w14:textId="1D25E0D3" w:rsidR="00F555DB" w:rsidRDefault="002301CF" w:rsidP="00EA3801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662A4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Лосева Ольга Александровна</w:t>
            </w:r>
            <w:r w:rsidR="0032738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662A4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акушерка поликлиники № 4</w:t>
            </w:r>
            <w:r w:rsidR="00662A47" w:rsidRPr="00662A4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Астраханской </w:t>
            </w:r>
            <w:r w:rsidR="00F555D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662A47" w:rsidRPr="00662A4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линической </w:t>
            </w:r>
            <w:r w:rsidR="00F555D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</w:t>
            </w:r>
            <w:r w:rsidR="00662A47" w:rsidRPr="00662A4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ольницы ФГБУЗ ЮОМЦ ФМБА России.</w:t>
            </w:r>
            <w:r w:rsidR="00662A4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79DF7D0E" w14:textId="55660E81" w:rsidR="007B07D9" w:rsidRPr="000F3AC1" w:rsidRDefault="00662A47" w:rsidP="00EA3801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62A47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Слушатели узнают </w:t>
            </w:r>
            <w:r w:rsidR="00954BE2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об объемах обследования на разных сроках беременности</w:t>
            </w:r>
            <w:r w:rsidR="00EA3801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и</w:t>
            </w:r>
            <w:r w:rsidR="00954BE2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о главном документе – «Обменная карта»</w:t>
            </w:r>
            <w:r w:rsidRPr="00662A47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 Лектор расскажет о</w:t>
            </w:r>
            <w:r w:rsidR="00954BE2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постановке на учет на ранних сроках беременности и</w:t>
            </w:r>
            <w:r w:rsidRPr="00662A47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54BE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графике обследования беременной</w:t>
            </w:r>
            <w:r w:rsidR="0032738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A63B24" w:rsidRPr="002301CF" w14:paraId="53C4BE8A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AFCFC0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11.10-11.20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1BEE1" w14:textId="77777777" w:rsidR="002C79EE" w:rsidRPr="002301CF" w:rsidRDefault="002C79EE" w:rsidP="002C79EE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7A9DB7BC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CE9743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11.20-11.35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CB18" w14:textId="77777777" w:rsidR="002301CF" w:rsidRPr="002301CF" w:rsidRDefault="002301CF" w:rsidP="002301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0E37AF"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  <w:r w:rsidR="000E37A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B2BB8" w:rsidRPr="00BB2BB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Наблюдение беременных женщин с высокой группой риска. </w:t>
            </w:r>
            <w:r w:rsidR="00BB2BB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0FB524D3" w14:textId="2E62DACD" w:rsidR="009D6069" w:rsidRDefault="002301CF" w:rsidP="009D606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Одинцова Алена Алексеевна</w:t>
            </w:r>
            <w:r w:rsid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а</w:t>
            </w:r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кушерка женской консультации ГБУЗ АО «Клинический родильный дом имени Ю.А. </w:t>
            </w:r>
            <w:proofErr w:type="spellStart"/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Пасхаловой</w:t>
            </w:r>
            <w:proofErr w:type="spellEnd"/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14:paraId="3352629C" w14:textId="4415EFC9" w:rsidR="000F3AC1" w:rsidRPr="000F3AC1" w:rsidRDefault="005946B3" w:rsidP="000F3AC1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</w:t>
            </w:r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групп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ах</w:t>
            </w:r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перинатального риска со стороны плода и группы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беременных с акушерской и </w:t>
            </w:r>
            <w:proofErr w:type="spellStart"/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экстрагенитальной</w:t>
            </w:r>
            <w:proofErr w:type="spellEnd"/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патологией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о т</w:t>
            </w:r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актик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</w:t>
            </w:r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ведения больных групп риска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 Лектор расскажет о д</w:t>
            </w:r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ополнительны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исследовани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ях</w:t>
            </w:r>
            <w:r w:rsidRPr="005946B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женщин группы риска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A63B24" w:rsidRPr="002301CF" w14:paraId="62CF2C09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9EA8E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11.35-11.45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348DD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53402C91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D948BC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11.45-12.00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2A9D" w14:textId="77777777" w:rsidR="002301CF" w:rsidRPr="002301CF" w:rsidRDefault="002301CF" w:rsidP="002301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D052A" w:rsidRPr="00DD052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Организация школы здоровья для беременных женщин</w:t>
            </w:r>
            <w:r w:rsidR="00DD052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1700F21" w14:textId="77777777" w:rsidR="00F555DB" w:rsidRDefault="002301CF" w:rsidP="000A711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F22606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DD1B29" w:rsidRPr="00F22606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093511" w:rsidRPr="00093511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Никонова Елена Николаевна</w:t>
            </w:r>
            <w:r w:rsidR="00093511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,</w:t>
            </w:r>
            <w:r w:rsidR="00093511" w:rsidRPr="0009351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093511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акушерка поликлиники № 2</w:t>
            </w:r>
            <w:r w:rsidR="00093511" w:rsidRPr="00093511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Астраханской </w:t>
            </w:r>
            <w:r w:rsidR="00F555DB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к</w:t>
            </w:r>
            <w:r w:rsidR="00093511" w:rsidRPr="00093511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линической </w:t>
            </w:r>
            <w:r w:rsidR="00F555DB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б</w:t>
            </w:r>
            <w:r w:rsidR="00093511" w:rsidRPr="00093511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ольницы ФГБУЗ ЮОМЦ ФМБА России.</w:t>
            </w:r>
            <w:r w:rsidR="00662A47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1C17AC78" w14:textId="14E7F35E" w:rsidR="000F3AC1" w:rsidRPr="000F3AC1" w:rsidRDefault="00662A47" w:rsidP="000A711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62A47">
              <w:rPr>
                <w:rFonts w:ascii="Times New Roman" w:eastAsia="WenQuanYi Micro Hei" w:hAnsi="Times New Roman" w:cs="Times New Roman"/>
                <w:bCs/>
                <w:i/>
                <w:kern w:val="2"/>
                <w:sz w:val="28"/>
                <w:szCs w:val="28"/>
                <w:lang w:eastAsia="zh-CN" w:bidi="hi-IN"/>
              </w:rPr>
              <w:t xml:space="preserve">Слушатели узнают о </w:t>
            </w:r>
            <w:r w:rsidR="00EA3801">
              <w:rPr>
                <w:rFonts w:ascii="Times New Roman" w:eastAsia="WenQuanYi Micro Hei" w:hAnsi="Times New Roman" w:cs="Times New Roman"/>
                <w:bCs/>
                <w:i/>
                <w:kern w:val="2"/>
                <w:sz w:val="28"/>
                <w:szCs w:val="28"/>
                <w:lang w:eastAsia="zh-CN" w:bidi="hi-IN"/>
              </w:rPr>
              <w:t>целях и задачах школы</w:t>
            </w:r>
            <w:r w:rsidRPr="00662A47">
              <w:rPr>
                <w:rFonts w:ascii="Times New Roman" w:eastAsia="WenQuanYi Micro Hei" w:hAnsi="Times New Roman" w:cs="Times New Roman"/>
                <w:bCs/>
                <w:i/>
                <w:kern w:val="2"/>
                <w:sz w:val="28"/>
                <w:szCs w:val="28"/>
                <w:lang w:eastAsia="zh-CN" w:bidi="hi-IN"/>
              </w:rPr>
              <w:t>. Лектор расскажет о</w:t>
            </w:r>
            <w:r w:rsidR="00EA3801">
              <w:rPr>
                <w:rFonts w:ascii="Times New Roman" w:eastAsia="WenQuanYi Micro Hei" w:hAnsi="Times New Roman" w:cs="Times New Roman"/>
                <w:bCs/>
                <w:i/>
                <w:kern w:val="2"/>
                <w:sz w:val="28"/>
                <w:szCs w:val="28"/>
                <w:lang w:eastAsia="zh-CN" w:bidi="hi-IN"/>
              </w:rPr>
              <w:t xml:space="preserve">б актуальности школы здоровья беременных женщин, о </w:t>
            </w:r>
            <w:r w:rsidR="00EA3801" w:rsidRPr="00662A47">
              <w:rPr>
                <w:rFonts w:ascii="Times New Roman" w:eastAsia="WenQuanYi Micro Hei" w:hAnsi="Times New Roman" w:cs="Times New Roman"/>
                <w:bCs/>
                <w:i/>
                <w:kern w:val="2"/>
                <w:sz w:val="28"/>
                <w:szCs w:val="28"/>
                <w:lang w:eastAsia="zh-CN" w:bidi="hi-IN"/>
              </w:rPr>
              <w:t>построении</w:t>
            </w:r>
            <w:r w:rsidR="00EA3801">
              <w:rPr>
                <w:rFonts w:ascii="Times New Roman" w:eastAsia="WenQuanYi Micro Hei" w:hAnsi="Times New Roman" w:cs="Times New Roman"/>
                <w:bCs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занятий</w:t>
            </w:r>
            <w:r w:rsidR="000A7110">
              <w:rPr>
                <w:rFonts w:ascii="Times New Roman" w:eastAsia="WenQuanYi Micro Hei" w:hAnsi="Times New Roman" w:cs="Times New Roman"/>
                <w:bCs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в школе,</w:t>
            </w:r>
            <w:r w:rsidR="00EA3801">
              <w:rPr>
                <w:rFonts w:ascii="Times New Roman" w:eastAsia="WenQuanYi Micro Hei" w:hAnsi="Times New Roman" w:cs="Times New Roman"/>
                <w:bCs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о внедрении школ здоровья в реальную практику</w:t>
            </w:r>
            <w:r w:rsidRPr="00662A47">
              <w:rPr>
                <w:rFonts w:ascii="Times New Roman" w:eastAsia="WenQuanYi Micro Hei" w:hAnsi="Times New Roman" w:cs="Times New Roman"/>
                <w:bCs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A63B24" w:rsidRPr="002301CF" w14:paraId="31E06702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FAA09F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12.00-12.10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0EDD2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7C40FEB3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DC89C7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12.10-12.25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E46CD" w14:textId="77777777" w:rsidR="002301CF" w:rsidRPr="002301CF" w:rsidRDefault="002301CF" w:rsidP="002301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D052A" w:rsidRPr="00DD052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Прерывание беременности на ранних и поздних сроках. Профессиональная роль акушерки.</w:t>
            </w:r>
            <w:r w:rsidR="00DD052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460EE018" w14:textId="12E74D4B" w:rsidR="009D6069" w:rsidRPr="00301C52" w:rsidRDefault="002301CF" w:rsidP="00260D9A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260D9A" w:rsidRPr="00260D9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Киселёва Ольга Владимировна</w:t>
            </w:r>
            <w:r w:rsidR="00260D9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а</w:t>
            </w:r>
            <w:r w:rsidR="00260D9A" w:rsidRPr="00260D9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кушерка женского консультативного центра ООО </w:t>
            </w:r>
            <w:r w:rsidR="0032738B" w:rsidRPr="00260D9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proofErr w:type="spellStart"/>
            <w:r w:rsidR="0032738B" w:rsidRPr="00260D9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Медиал</w:t>
            </w:r>
            <w:proofErr w:type="spellEnd"/>
            <w:r w:rsidR="00260D9A" w:rsidRPr="00260D9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14:paraId="43B7C658" w14:textId="156CD1AC" w:rsidR="00301C52" w:rsidRPr="00301C52" w:rsidRDefault="00ED6871" w:rsidP="008732A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</w:t>
            </w:r>
            <w:r w:rsid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б ассистировании врачу во время искусственного прерывания </w:t>
            </w:r>
            <w:r w:rsidR="00260D9A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беременности</w:t>
            </w:r>
            <w:r w:rsid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о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ED687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задач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ах</w:t>
            </w:r>
            <w:r w:rsidRPr="00ED687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акушерки в помощи женщинам после</w:t>
            </w:r>
            <w:r w:rsid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ED687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прерывания беременности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</w:t>
            </w:r>
            <w:r>
              <w:t xml:space="preserve"> </w:t>
            </w:r>
            <w:r w:rsidRPr="00155B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t xml:space="preserve"> </w:t>
            </w:r>
            <w:r w:rsidRPr="00ED687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пров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едении</w:t>
            </w:r>
            <w:r w:rsidRPr="00ED687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профилактическ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их</w:t>
            </w:r>
            <w:r w:rsid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ED687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мероприяти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й</w:t>
            </w:r>
            <w:r w:rsidRPr="00ED687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направленны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Pr="00ED687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на профилактику абортов</w:t>
            </w:r>
            <w:r w:rsidR="00155B3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A63B24" w:rsidRPr="002301CF" w14:paraId="281B5D0A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7805F9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12.25-12.35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89FF7D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60C20A0E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CD2193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12.35- 12.50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DCF2F" w14:textId="77777777" w:rsidR="002301CF" w:rsidRPr="002301CF" w:rsidRDefault="002301CF" w:rsidP="002301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D052A" w:rsidRPr="00DD052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Влияние искусственного медицинского аборта на организм женщины.</w:t>
            </w:r>
          </w:p>
          <w:p w14:paraId="6F51FC30" w14:textId="0DCFBCD1" w:rsidR="009D6069" w:rsidRDefault="002301CF" w:rsidP="009D606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Амирханова </w:t>
            </w:r>
            <w:proofErr w:type="spellStart"/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Мильвара</w:t>
            </w:r>
            <w:proofErr w:type="spellEnd"/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Агамирзоевна</w:t>
            </w:r>
            <w:proofErr w:type="spellEnd"/>
            <w:r w:rsid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="0032738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</w:t>
            </w:r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кушерка женской консультации ГБУЗ АО «Клинический родильный дом имени Ю.А. </w:t>
            </w:r>
            <w:proofErr w:type="spellStart"/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Пасхаловой</w:t>
            </w:r>
            <w:proofErr w:type="spellEnd"/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14:paraId="2A762628" w14:textId="2E320958" w:rsidR="00155B31" w:rsidRPr="00155B31" w:rsidRDefault="00155B31" w:rsidP="009D606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155B3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способ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ах</w:t>
            </w:r>
            <w:r w:rsidRPr="00155B3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искусственного прерывания </w:t>
            </w:r>
            <w:r w:rsidRPr="00155B3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lastRenderedPageBreak/>
              <w:t>беременности</w:t>
            </w:r>
            <w:r w:rsid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о с</w:t>
            </w:r>
            <w:r w:rsidR="008732A9" w:rsidRP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ам</w:t>
            </w:r>
            <w:r w:rsid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ых</w:t>
            </w:r>
            <w:r w:rsidR="008732A9" w:rsidRP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часты</w:t>
            </w:r>
            <w:r w:rsid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="008732A9" w:rsidRP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осложнения</w:t>
            </w:r>
            <w:r w:rsid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="008732A9" w:rsidRP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после аборта на фоне гормональных проблем и снижения иммунитета</w:t>
            </w:r>
            <w:r w:rsid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 Слушатели узнают о резус-конфликте, у женщин перенесших аборт.</w:t>
            </w:r>
          </w:p>
          <w:p w14:paraId="3744AD88" w14:textId="77777777" w:rsidR="00301C52" w:rsidRPr="002301CF" w:rsidRDefault="00301C52" w:rsidP="000B217B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3D2B3D41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89826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12.50-13.00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C1B435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42BB938A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D9C4F3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13.00-13.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656C0E" w14:textId="77777777" w:rsidR="002301CF" w:rsidRPr="002301CF" w:rsidRDefault="002301CF" w:rsidP="002301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B2BB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Р</w:t>
            </w:r>
            <w:r w:rsidR="00BB2BB8" w:rsidRPr="00BB2BB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оль акушерки в профилактике абортов</w:t>
            </w:r>
            <w:r w:rsidR="00DD052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4EF1D65" w14:textId="0EB6C733" w:rsidR="009D6069" w:rsidRDefault="002301CF" w:rsidP="009D6069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Иванова Ганна Александровна</w:t>
            </w:r>
            <w:r w:rsid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м</w:t>
            </w:r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едицинская сестра женской консультации ГБУЗ АО «Клинический родильный дом имени Ю.А. </w:t>
            </w:r>
            <w:proofErr w:type="spellStart"/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Пасхаловой</w:t>
            </w:r>
            <w:proofErr w:type="spellEnd"/>
            <w:r w:rsidR="00BD50C0" w:rsidRPr="00BD50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14:paraId="28701A9C" w14:textId="1E400EB5" w:rsidR="008732A9" w:rsidRPr="000B217B" w:rsidRDefault="008732A9" w:rsidP="009D6069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с</w:t>
            </w:r>
            <w:r w:rsidRP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анитарно-просветительн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ой</w:t>
            </w:r>
            <w:r w:rsidRPr="008732A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работ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е </w:t>
            </w:r>
            <w:r w:rsidR="0032738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акушерки, о</w:t>
            </w:r>
            <w:r w:rsidR="00260D9A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р</w:t>
            </w:r>
            <w:r w:rsidR="00260D9A" w:rsidRPr="00260D9A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азработк</w:t>
            </w:r>
            <w:r w:rsidR="00260D9A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</w:t>
            </w:r>
            <w:r w:rsidR="00260D9A" w:rsidRPr="00260D9A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памяток – брошюр</w:t>
            </w:r>
            <w:r w:rsidR="00260D9A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для женщин.</w:t>
            </w:r>
          </w:p>
          <w:p w14:paraId="04476A09" w14:textId="77777777" w:rsidR="000B217B" w:rsidRPr="000B217B" w:rsidRDefault="000B217B" w:rsidP="002301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19DD4A4F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17FEC8" w14:textId="77777777" w:rsidR="002C79EE" w:rsidRPr="002301CF" w:rsidRDefault="00560BD8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-13.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61CD8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0E021D70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78893F" w14:textId="77777777" w:rsidR="002C79EE" w:rsidRPr="002301CF" w:rsidRDefault="00560BD8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30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4.00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62559" w14:textId="77777777" w:rsidR="00442C1E" w:rsidRPr="004D284B" w:rsidRDefault="004D284B" w:rsidP="005E1BB5">
            <w:pPr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дискуссия</w:t>
            </w:r>
          </w:p>
          <w:p w14:paraId="38436EE5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0230162D" w14:textId="77777777" w:rsidR="002C79EE" w:rsidRPr="002301CF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09CF7094" w14:textId="77777777" w:rsidR="002C79EE" w:rsidRPr="002301CF" w:rsidRDefault="002C79EE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301CF">
        <w:rPr>
          <w:rFonts w:ascii="Liberation Serif" w:eastAsia="WenQuanYi Micro Hei" w:hAnsi="Liberation Serif" w:cs="Lohit Devanagari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83B1CB5" wp14:editId="5EC91316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Председатель программного комитета</w:t>
      </w:r>
    </w:p>
    <w:p w14:paraId="761E8208" w14:textId="77777777" w:rsidR="002C79EE" w:rsidRPr="002301CF" w:rsidRDefault="002C79EE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Президент АРОО «</w:t>
      </w:r>
      <w:proofErr w:type="gramStart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ПСА»   </w:t>
      </w:r>
      <w:proofErr w:type="gramEnd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В.П. </w:t>
      </w:r>
      <w:proofErr w:type="spellStart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Анопко</w:t>
      </w:r>
      <w:proofErr w:type="spellEnd"/>
      <w:r w:rsidRPr="002301CF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</w:t>
      </w:r>
    </w:p>
    <w:p w14:paraId="0B6F5A72" w14:textId="77777777" w:rsidR="002C79EE" w:rsidRPr="002301CF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49ED812F" w14:textId="77777777" w:rsidR="00DF788B" w:rsidRPr="002301CF" w:rsidRDefault="00DF788B"/>
    <w:p w14:paraId="3781C3A3" w14:textId="77777777" w:rsidR="00DF788B" w:rsidRPr="002301CF" w:rsidRDefault="00DF788B"/>
    <w:sectPr w:rsidR="00DF788B" w:rsidRPr="002301CF" w:rsidSect="00B9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88B"/>
    <w:rsid w:val="0003368D"/>
    <w:rsid w:val="00047E60"/>
    <w:rsid w:val="00060576"/>
    <w:rsid w:val="00093511"/>
    <w:rsid w:val="000A7110"/>
    <w:rsid w:val="000B217B"/>
    <w:rsid w:val="000B4506"/>
    <w:rsid w:val="000E37AF"/>
    <w:rsid w:val="000F3AC1"/>
    <w:rsid w:val="000F5F24"/>
    <w:rsid w:val="00131679"/>
    <w:rsid w:val="00155B31"/>
    <w:rsid w:val="002301CF"/>
    <w:rsid w:val="00260D9A"/>
    <w:rsid w:val="002C79EE"/>
    <w:rsid w:val="00301C52"/>
    <w:rsid w:val="003110A4"/>
    <w:rsid w:val="00311742"/>
    <w:rsid w:val="00314AF7"/>
    <w:rsid w:val="003250EB"/>
    <w:rsid w:val="0032738B"/>
    <w:rsid w:val="00385BFD"/>
    <w:rsid w:val="003E0B5C"/>
    <w:rsid w:val="00434E6A"/>
    <w:rsid w:val="00442C1E"/>
    <w:rsid w:val="004D284B"/>
    <w:rsid w:val="004F086A"/>
    <w:rsid w:val="00507248"/>
    <w:rsid w:val="00560BD8"/>
    <w:rsid w:val="00565360"/>
    <w:rsid w:val="005946B3"/>
    <w:rsid w:val="005B434A"/>
    <w:rsid w:val="005B79A6"/>
    <w:rsid w:val="005E1BB5"/>
    <w:rsid w:val="005E3C61"/>
    <w:rsid w:val="00651184"/>
    <w:rsid w:val="00662A47"/>
    <w:rsid w:val="006728D4"/>
    <w:rsid w:val="006863FB"/>
    <w:rsid w:val="00715964"/>
    <w:rsid w:val="007A07FC"/>
    <w:rsid w:val="007B07D9"/>
    <w:rsid w:val="00817F32"/>
    <w:rsid w:val="0085755A"/>
    <w:rsid w:val="008676CA"/>
    <w:rsid w:val="008732A9"/>
    <w:rsid w:val="008D2811"/>
    <w:rsid w:val="0092681C"/>
    <w:rsid w:val="00954BE2"/>
    <w:rsid w:val="00981E47"/>
    <w:rsid w:val="0098738A"/>
    <w:rsid w:val="00991A81"/>
    <w:rsid w:val="009D6069"/>
    <w:rsid w:val="009E1410"/>
    <w:rsid w:val="00A0742C"/>
    <w:rsid w:val="00A63B24"/>
    <w:rsid w:val="00A7098B"/>
    <w:rsid w:val="00A75AAA"/>
    <w:rsid w:val="00A91A56"/>
    <w:rsid w:val="00A94E78"/>
    <w:rsid w:val="00B14631"/>
    <w:rsid w:val="00B816C4"/>
    <w:rsid w:val="00B9472E"/>
    <w:rsid w:val="00BA7AD1"/>
    <w:rsid w:val="00BB2BB8"/>
    <w:rsid w:val="00BC5D9A"/>
    <w:rsid w:val="00BD50C0"/>
    <w:rsid w:val="00BE0A9C"/>
    <w:rsid w:val="00C34BB8"/>
    <w:rsid w:val="00C52DE2"/>
    <w:rsid w:val="00C53B17"/>
    <w:rsid w:val="00C67A9A"/>
    <w:rsid w:val="00D6138D"/>
    <w:rsid w:val="00D7025D"/>
    <w:rsid w:val="00DA444B"/>
    <w:rsid w:val="00DB223C"/>
    <w:rsid w:val="00DB2AAC"/>
    <w:rsid w:val="00DB562A"/>
    <w:rsid w:val="00DD052A"/>
    <w:rsid w:val="00DD1A3A"/>
    <w:rsid w:val="00DD1B29"/>
    <w:rsid w:val="00DD22D6"/>
    <w:rsid w:val="00DF788B"/>
    <w:rsid w:val="00E6737A"/>
    <w:rsid w:val="00E730C3"/>
    <w:rsid w:val="00E82CA2"/>
    <w:rsid w:val="00E93FEE"/>
    <w:rsid w:val="00E95849"/>
    <w:rsid w:val="00EA3801"/>
    <w:rsid w:val="00ED6871"/>
    <w:rsid w:val="00EE75D2"/>
    <w:rsid w:val="00F14DBC"/>
    <w:rsid w:val="00F22606"/>
    <w:rsid w:val="00F555DB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1E39"/>
  <w15:docId w15:val="{828F7B09-5897-4D95-8158-1C11F09D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25D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71596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96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226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591FE-0A4D-49FB-9568-171B22F0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 Никита</cp:lastModifiedBy>
  <cp:revision>9</cp:revision>
  <dcterms:created xsi:type="dcterms:W3CDTF">2023-10-24T16:08:00Z</dcterms:created>
  <dcterms:modified xsi:type="dcterms:W3CDTF">2023-11-07T10:47:00Z</dcterms:modified>
</cp:coreProperties>
</file>