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B564" w14:textId="46791E1C" w:rsidR="009965CD" w:rsidRDefault="009965C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57C1A670" w14:textId="716A9A8B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3B1AFC97" w14:textId="35178F35" w:rsidR="005E510D" w:rsidRDefault="0050114A" w:rsidP="005E510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5E510D" w:rsidRPr="005A63B4">
        <w:rPr>
          <w:rFonts w:ascii="Arial" w:hAnsi="Arial" w:cs="Arial"/>
          <w:b/>
          <w:sz w:val="28"/>
        </w:rPr>
        <w:t>«</w:t>
      </w:r>
      <w:r w:rsidR="005E510D" w:rsidRPr="00CD6965">
        <w:rPr>
          <w:rFonts w:ascii="Arial" w:hAnsi="Arial" w:cs="Arial"/>
          <w:b/>
          <w:sz w:val="28"/>
        </w:rPr>
        <w:t>Современный подход в лечении и профилактики декубитальных язв (пролежней) у больных с нарушенным питанием в тканях. Виды ран и многогранность раневого процесса, местный уход за послеоперационной раной</w:t>
      </w:r>
      <w:r w:rsidR="005E510D" w:rsidRPr="000805CE">
        <w:rPr>
          <w:rFonts w:ascii="Arial" w:hAnsi="Arial" w:cs="Arial"/>
          <w:b/>
          <w:sz w:val="28"/>
        </w:rPr>
        <w:t>»</w:t>
      </w:r>
    </w:p>
    <w:p w14:paraId="155907E5" w14:textId="77777777" w:rsidR="000E1ADD" w:rsidRPr="000E1ADD" w:rsidRDefault="000E1ADD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1390AA45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2FE0D6E2" w14:textId="7C6F5735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9965CD">
        <w:rPr>
          <w:rFonts w:ascii="Arial" w:hAnsi="Arial" w:cs="Arial"/>
          <w:sz w:val="24"/>
        </w:rPr>
        <w:t>: 0</w:t>
      </w:r>
      <w:r w:rsidR="00A368F6">
        <w:rPr>
          <w:rFonts w:ascii="Arial" w:hAnsi="Arial" w:cs="Arial"/>
          <w:sz w:val="24"/>
        </w:rPr>
        <w:t>6</w:t>
      </w:r>
      <w:r w:rsidR="009965CD">
        <w:rPr>
          <w:rFonts w:ascii="Arial" w:hAnsi="Arial" w:cs="Arial"/>
          <w:sz w:val="24"/>
        </w:rPr>
        <w:t xml:space="preserve"> </w:t>
      </w:r>
      <w:r w:rsidR="00A368F6">
        <w:rPr>
          <w:rFonts w:ascii="Arial" w:hAnsi="Arial" w:cs="Arial"/>
          <w:sz w:val="24"/>
        </w:rPr>
        <w:t>феврал</w:t>
      </w:r>
      <w:r w:rsidR="009965CD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202</w:t>
      </w:r>
      <w:r w:rsidR="001470B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</w:t>
      </w:r>
    </w:p>
    <w:p w14:paraId="5F38A3CC" w14:textId="35D200AF" w:rsidR="001A783C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034C89">
        <w:rPr>
          <w:rFonts w:ascii="Arial" w:hAnsi="Arial" w:cs="Arial"/>
          <w:sz w:val="24"/>
        </w:rPr>
        <w:t>,</w:t>
      </w:r>
    </w:p>
    <w:p w14:paraId="5FA07052" w14:textId="276B6CC6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2901D9EC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05B63665" w14:textId="77777777" w:rsidTr="004F1BCC">
        <w:tc>
          <w:tcPr>
            <w:tcW w:w="1526" w:type="dxa"/>
          </w:tcPr>
          <w:p w14:paraId="605E8722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25731133" w14:textId="61C12E46" w:rsidR="003A2921" w:rsidRPr="00610101" w:rsidRDefault="003A2921" w:rsidP="00C4605B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5E510D" w:rsidRPr="005E510D">
              <w:rPr>
                <w:rFonts w:ascii="Arial" w:hAnsi="Arial" w:cs="Arial"/>
              </w:rPr>
              <w:t>Виды и классификация ран. Действия среднего и младшего персонала по предотвращению инфицирования раны</w:t>
            </w:r>
            <w:r w:rsidRPr="00610101">
              <w:rPr>
                <w:rFonts w:ascii="Arial" w:hAnsi="Arial" w:cs="Arial"/>
              </w:rPr>
              <w:t>"</w:t>
            </w:r>
          </w:p>
          <w:p w14:paraId="4A678FF1" w14:textId="77777777" w:rsidR="005E510D" w:rsidRDefault="003A2921" w:rsidP="005E510D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5E510D">
              <w:rPr>
                <w:rFonts w:ascii="Arial" w:hAnsi="Arial" w:cs="Arial"/>
              </w:rPr>
              <w:t>Машковская В.И.</w:t>
            </w:r>
            <w:r w:rsidR="005E510D" w:rsidRPr="003A2921">
              <w:rPr>
                <w:rFonts w:ascii="Arial" w:hAnsi="Arial" w:cs="Arial"/>
              </w:rPr>
              <w:t xml:space="preserve"> </w:t>
            </w:r>
            <w:r w:rsidR="005E510D" w:rsidRPr="0073497F">
              <w:rPr>
                <w:rFonts w:ascii="Arial" w:hAnsi="Arial" w:cs="Arial"/>
              </w:rPr>
              <w:t xml:space="preserve">старшая </w:t>
            </w:r>
            <w:r w:rsidR="005E510D">
              <w:rPr>
                <w:rFonts w:ascii="Arial" w:hAnsi="Arial" w:cs="Arial"/>
              </w:rPr>
              <w:t xml:space="preserve">операционная </w:t>
            </w:r>
            <w:r w:rsidR="005E510D" w:rsidRPr="0073497F">
              <w:rPr>
                <w:rFonts w:ascii="Arial" w:hAnsi="Arial" w:cs="Arial"/>
              </w:rPr>
              <w:t xml:space="preserve">медицинская сестра клиники военной травматологии и ортопедии </w:t>
            </w:r>
            <w:r w:rsidR="005E510D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0209F628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</w:p>
          <w:p w14:paraId="53351BB2" w14:textId="69CC3563" w:rsidR="00610101" w:rsidRDefault="00610101" w:rsidP="009D69E4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5E510D" w:rsidRPr="005E510D">
              <w:rPr>
                <w:rFonts w:ascii="Arial" w:hAnsi="Arial" w:cs="Arial"/>
              </w:rPr>
              <w:t>рассматриваются виды ран и их классификация. Правила проведения перевязок в палате и в перевязочных кабинетах. Методы и алгоритмы, применяемые в работе персонала хирургического стационара. Рассмотрены вопросы обработки рук и применения перчаток персоналом</w:t>
            </w:r>
            <w:r w:rsidR="00D9551B">
              <w:rPr>
                <w:rFonts w:ascii="Arial" w:hAnsi="Arial" w:cs="Arial"/>
              </w:rPr>
              <w:t xml:space="preserve">, </w:t>
            </w:r>
            <w:r w:rsidR="00D9551B" w:rsidRPr="00D9551B">
              <w:rPr>
                <w:rFonts w:ascii="Arial" w:hAnsi="Arial" w:cs="Arial"/>
              </w:rPr>
              <w:t>соблюдение сан-противоэпидемических мероприятий, направленных на снижение ИСМП.</w:t>
            </w:r>
          </w:p>
          <w:p w14:paraId="37745A3A" w14:textId="77777777" w:rsidR="009D69E4" w:rsidRPr="00610101" w:rsidRDefault="009D69E4" w:rsidP="009D69E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51DB4F5C" w14:textId="77777777" w:rsidTr="004F1BCC">
        <w:tc>
          <w:tcPr>
            <w:tcW w:w="1526" w:type="dxa"/>
          </w:tcPr>
          <w:p w14:paraId="3A517392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61CB6853" w14:textId="77777777" w:rsidR="003A2921" w:rsidRPr="00610101" w:rsidRDefault="003A2921" w:rsidP="00610101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5E510D" w:rsidRPr="005E510D">
              <w:rPr>
                <w:rFonts w:ascii="Arial" w:hAnsi="Arial" w:cs="Arial"/>
              </w:rPr>
              <w:t>Уход за кожей пациентов с нарушением двигательной активности. Профилактика и лечение пролежней</w:t>
            </w:r>
            <w:r w:rsidRPr="00610101">
              <w:rPr>
                <w:rFonts w:ascii="Arial" w:hAnsi="Arial" w:cs="Arial"/>
              </w:rPr>
              <w:t>"</w:t>
            </w:r>
          </w:p>
          <w:p w14:paraId="536E3282" w14:textId="77777777" w:rsidR="005E510D" w:rsidRPr="003A2921" w:rsidRDefault="003A2921" w:rsidP="005E510D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r w:rsidR="005E510D">
              <w:rPr>
                <w:rFonts w:ascii="Arial" w:hAnsi="Arial" w:cs="Arial"/>
              </w:rPr>
              <w:t>Гусева И.А.</w:t>
            </w:r>
            <w:r w:rsidR="005E510D" w:rsidRPr="003A2921">
              <w:rPr>
                <w:rFonts w:ascii="Arial" w:hAnsi="Arial" w:cs="Arial"/>
              </w:rPr>
              <w:t xml:space="preserve"> </w:t>
            </w:r>
            <w:r w:rsidR="005E510D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5E510D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459496D1" w14:textId="77777777" w:rsidR="005E510D" w:rsidRPr="003A2921" w:rsidRDefault="005E510D" w:rsidP="009D69E4">
            <w:pPr>
              <w:jc w:val="both"/>
              <w:rPr>
                <w:rFonts w:ascii="Arial" w:hAnsi="Arial" w:cs="Arial"/>
              </w:rPr>
            </w:pPr>
          </w:p>
          <w:p w14:paraId="706AB7D9" w14:textId="1CCB9BD0" w:rsidR="009D69E4" w:rsidRPr="009D69E4" w:rsidRDefault="0073497F" w:rsidP="009D69E4">
            <w:pPr>
              <w:ind w:firstLine="708"/>
              <w:jc w:val="both"/>
              <w:rPr>
                <w:rFonts w:ascii="Arial" w:hAnsi="Arial" w:cs="Arial"/>
              </w:rPr>
            </w:pPr>
            <w:r w:rsidRPr="0073497F">
              <w:rPr>
                <w:rFonts w:ascii="Arial" w:hAnsi="Arial" w:cs="Arial"/>
              </w:rPr>
              <w:t xml:space="preserve">В </w:t>
            </w:r>
            <w:r w:rsidR="003D3B22">
              <w:rPr>
                <w:rFonts w:ascii="Arial" w:hAnsi="Arial" w:cs="Arial"/>
              </w:rPr>
              <w:t>докладе</w:t>
            </w:r>
            <w:r w:rsidR="009D69E4" w:rsidRPr="005E510D">
              <w:rPr>
                <w:rFonts w:ascii="Arial" w:hAnsi="Arial" w:cs="Arial"/>
              </w:rPr>
              <w:t xml:space="preserve"> </w:t>
            </w:r>
            <w:r w:rsidR="005E510D" w:rsidRPr="005E510D">
              <w:rPr>
                <w:rFonts w:ascii="Arial" w:hAnsi="Arial" w:cs="Arial"/>
              </w:rPr>
              <w:t>раскрываются основные механизмы возникновения и развития пролежней, факторы риска, стадии развития пролежней и т.д. Рассматриваются современные противопролежневые системы и гигиенические средства. Отдельное внимание уделено уходу за кожей пациента</w:t>
            </w:r>
            <w:r w:rsidR="00D9551B">
              <w:rPr>
                <w:rFonts w:ascii="Arial" w:hAnsi="Arial" w:cs="Arial"/>
              </w:rPr>
              <w:t>, позволяющему предотвратить возникновение пролежней, обеспечить быстрое восстановление кожного покрова при их возникновении.</w:t>
            </w:r>
          </w:p>
          <w:p w14:paraId="491BFD90" w14:textId="77777777" w:rsidR="000E1ADD" w:rsidRPr="005E510D" w:rsidRDefault="009D69E4" w:rsidP="009D69E4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</w:rPr>
              <w:t xml:space="preserve"> </w:t>
            </w:r>
          </w:p>
        </w:tc>
      </w:tr>
      <w:tr w:rsidR="003A2921" w:rsidRPr="004F1BCC" w14:paraId="1DB0D247" w14:textId="77777777" w:rsidTr="004F1BCC">
        <w:tc>
          <w:tcPr>
            <w:tcW w:w="1526" w:type="dxa"/>
          </w:tcPr>
          <w:p w14:paraId="6580524A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06E1C0DF" w14:textId="0E5CC874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EB34BF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237FA82A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59EC3665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4C89"/>
    <w:rsid w:val="000805CE"/>
    <w:rsid w:val="000E1ADD"/>
    <w:rsid w:val="0011699A"/>
    <w:rsid w:val="001470BF"/>
    <w:rsid w:val="001A16D0"/>
    <w:rsid w:val="001A783C"/>
    <w:rsid w:val="003A2921"/>
    <w:rsid w:val="003D3B22"/>
    <w:rsid w:val="00440AF2"/>
    <w:rsid w:val="004932A6"/>
    <w:rsid w:val="004F1BCC"/>
    <w:rsid w:val="0050114A"/>
    <w:rsid w:val="00524F76"/>
    <w:rsid w:val="005E510D"/>
    <w:rsid w:val="005F46B0"/>
    <w:rsid w:val="00610101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965CD"/>
    <w:rsid w:val="009D69E4"/>
    <w:rsid w:val="00A368F6"/>
    <w:rsid w:val="00A41567"/>
    <w:rsid w:val="00A749DB"/>
    <w:rsid w:val="00B462F5"/>
    <w:rsid w:val="00BC0EAA"/>
    <w:rsid w:val="00BE3BDD"/>
    <w:rsid w:val="00C4605B"/>
    <w:rsid w:val="00C922C0"/>
    <w:rsid w:val="00D7550A"/>
    <w:rsid w:val="00D9551B"/>
    <w:rsid w:val="00EB34BF"/>
    <w:rsid w:val="00F01678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8A1"/>
  <w15:docId w15:val="{4C66EB0E-DB42-41C3-8E76-DE1B72D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6A04-3327-4B3E-924C-B4444CDE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15</cp:revision>
  <cp:lastPrinted>2019-07-10T13:43:00Z</cp:lastPrinted>
  <dcterms:created xsi:type="dcterms:W3CDTF">2022-02-03T08:09:00Z</dcterms:created>
  <dcterms:modified xsi:type="dcterms:W3CDTF">2022-12-08T10:30:00Z</dcterms:modified>
</cp:coreProperties>
</file>