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A6C8" w14:textId="77777777" w:rsidR="00736F40" w:rsidRDefault="00D152E0">
      <w:pPr>
        <w:spacing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>Министерство науки и высшего образования РФ</w:t>
      </w:r>
    </w:p>
    <w:p w14:paraId="64EBE96C" w14:textId="77777777" w:rsidR="00736F40" w:rsidRDefault="00736F40">
      <w:pPr>
        <w:spacing w:after="0" w:line="240" w:lineRule="auto"/>
        <w:jc w:val="center"/>
        <w:rPr>
          <w:rFonts w:ascii="Arial" w:hAnsi="Arial"/>
          <w:b/>
          <w:spacing w:val="22"/>
          <w:sz w:val="28"/>
        </w:rPr>
      </w:pPr>
    </w:p>
    <w:p w14:paraId="4966B8DD" w14:textId="77777777" w:rsidR="00736F40" w:rsidRDefault="00D152E0">
      <w:pPr>
        <w:spacing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>Комитет по здравоохранению Санкт-Петербурга</w:t>
      </w:r>
    </w:p>
    <w:p w14:paraId="04CECDF5" w14:textId="77777777" w:rsidR="00736F40" w:rsidRDefault="00736F40">
      <w:pPr>
        <w:spacing w:after="0" w:line="240" w:lineRule="auto"/>
        <w:jc w:val="center"/>
        <w:rPr>
          <w:rFonts w:ascii="Arial" w:hAnsi="Arial"/>
          <w:b/>
          <w:spacing w:val="22"/>
          <w:sz w:val="28"/>
        </w:rPr>
      </w:pPr>
    </w:p>
    <w:p w14:paraId="0CBFD10D" w14:textId="77777777" w:rsidR="00736F40" w:rsidRDefault="00D152E0">
      <w:pPr>
        <w:spacing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>Комитет по науке и высшей школе правительства</w:t>
      </w:r>
    </w:p>
    <w:p w14:paraId="35C3972C" w14:textId="77777777" w:rsidR="00736F40" w:rsidRDefault="00D152E0">
      <w:pPr>
        <w:spacing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 xml:space="preserve"> Санкт-Петербурга</w:t>
      </w:r>
    </w:p>
    <w:p w14:paraId="2B8B3659" w14:textId="77777777" w:rsidR="00736F40" w:rsidRDefault="00736F40">
      <w:pPr>
        <w:spacing w:after="0" w:line="240" w:lineRule="auto"/>
        <w:jc w:val="center"/>
        <w:rPr>
          <w:rFonts w:ascii="Arial" w:hAnsi="Arial"/>
          <w:b/>
          <w:spacing w:val="22"/>
          <w:sz w:val="28"/>
        </w:rPr>
      </w:pPr>
    </w:p>
    <w:p w14:paraId="16B0B320" w14:textId="77777777" w:rsidR="00736F40" w:rsidRDefault="00D152E0">
      <w:pPr>
        <w:spacing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>Общество офтальмологов России</w:t>
      </w:r>
    </w:p>
    <w:p w14:paraId="13D48E59" w14:textId="77777777" w:rsidR="00736F40" w:rsidRDefault="00736F40">
      <w:pPr>
        <w:spacing w:after="0" w:line="240" w:lineRule="auto"/>
        <w:jc w:val="center"/>
        <w:rPr>
          <w:rFonts w:ascii="Arial" w:hAnsi="Arial"/>
          <w:b/>
          <w:spacing w:val="22"/>
          <w:sz w:val="28"/>
        </w:rPr>
      </w:pPr>
    </w:p>
    <w:p w14:paraId="5C6596E4" w14:textId="77777777" w:rsidR="00736F40" w:rsidRDefault="00D152E0">
      <w:pPr>
        <w:spacing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>Российское глаукомное общество</w:t>
      </w:r>
    </w:p>
    <w:p w14:paraId="405A8943" w14:textId="77777777" w:rsidR="00736F40" w:rsidRDefault="00736F40">
      <w:pPr>
        <w:spacing w:after="0" w:line="240" w:lineRule="auto"/>
        <w:jc w:val="center"/>
        <w:rPr>
          <w:rFonts w:ascii="Arial" w:hAnsi="Arial"/>
          <w:b/>
          <w:spacing w:val="22"/>
          <w:sz w:val="28"/>
        </w:rPr>
      </w:pPr>
    </w:p>
    <w:p w14:paraId="6C50A069" w14:textId="77777777" w:rsidR="00736F40" w:rsidRDefault="00D152E0">
      <w:pPr>
        <w:spacing w:after="0" w:line="240" w:lineRule="auto"/>
        <w:jc w:val="center"/>
        <w:rPr>
          <w:rFonts w:ascii="Arial" w:hAnsi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>Ассоциация неврологов Санкт-Петербурга и Ленинградской области</w:t>
      </w:r>
    </w:p>
    <w:p w14:paraId="6C26CA83" w14:textId="77777777" w:rsidR="00736F40" w:rsidRDefault="00736F40">
      <w:pPr>
        <w:spacing w:after="0" w:line="240" w:lineRule="auto"/>
        <w:jc w:val="center"/>
        <w:rPr>
          <w:rFonts w:ascii="Arial" w:hAnsi="Arial"/>
          <w:b/>
          <w:spacing w:val="22"/>
          <w:sz w:val="28"/>
        </w:rPr>
      </w:pPr>
    </w:p>
    <w:p w14:paraId="2733F2DC" w14:textId="1E03AC09" w:rsidR="00736F40" w:rsidRDefault="00D152E0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/>
          <w:b/>
          <w:spacing w:val="22"/>
          <w:sz w:val="28"/>
        </w:rPr>
        <w:t>Институт мозга человека им. Н.П. Бехтеревой</w:t>
      </w:r>
      <w:r w:rsidR="00834E64" w:rsidRPr="00834E64">
        <w:rPr>
          <w:rFonts w:ascii="Arial" w:hAnsi="Arial"/>
          <w:b/>
          <w:spacing w:val="22"/>
          <w:sz w:val="28"/>
        </w:rPr>
        <w:t xml:space="preserve"> </w:t>
      </w:r>
      <w:r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0EF8B1B9" w14:textId="77777777" w:rsidR="00736F40" w:rsidRDefault="00736F40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</w:p>
    <w:p w14:paraId="75C6CAD7" w14:textId="77777777" w:rsidR="00736F40" w:rsidRDefault="00D152E0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666082A1" w14:textId="77777777" w:rsidR="00736F40" w:rsidRDefault="00736F40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</w:p>
    <w:p w14:paraId="1F804351" w14:textId="77777777" w:rsidR="00736F40" w:rsidRDefault="00D152E0">
      <w:pPr>
        <w:spacing w:after="0" w:line="240" w:lineRule="auto"/>
        <w:jc w:val="center"/>
        <w:rPr>
          <w:rFonts w:ascii="Arial" w:hAnsi="Arial" w:cs="Arial"/>
          <w:b/>
          <w:i/>
          <w:spacing w:val="20"/>
          <w:sz w:val="28"/>
        </w:rPr>
      </w:pPr>
      <w:r>
        <w:rPr>
          <w:rFonts w:ascii="Arial" w:hAnsi="Arial" w:cs="Arial"/>
          <w:b/>
          <w:i/>
          <w:spacing w:val="20"/>
          <w:sz w:val="28"/>
        </w:rPr>
        <w:t>Специализированная секция РАМС</w:t>
      </w:r>
    </w:p>
    <w:p w14:paraId="16A33253" w14:textId="77777777" w:rsidR="00736F40" w:rsidRDefault="00D152E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i/>
          <w:spacing w:val="20"/>
          <w:sz w:val="28"/>
        </w:rPr>
        <w:t>«Сестринское дело в офтальмологии»</w:t>
      </w:r>
    </w:p>
    <w:p w14:paraId="0DCE60F7" w14:textId="77777777" w:rsidR="00736F40" w:rsidRDefault="00D152E0">
      <w:pPr>
        <w:spacing w:before="240"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Всероссийская конференция с международным участием «Глаукомный университет: междисциплинарный подход»</w:t>
      </w:r>
    </w:p>
    <w:p w14:paraId="416A89CB" w14:textId="77777777" w:rsidR="00736F40" w:rsidRDefault="00D152E0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ПРОГРАММА СЕСТРИНСКОЙ СЕКЦИИ</w:t>
      </w:r>
    </w:p>
    <w:p w14:paraId="2F351514" w14:textId="108EA168" w:rsidR="00736F40" w:rsidRDefault="00D152E0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 22</w:t>
      </w:r>
      <w:r w:rsidR="00834E64">
        <w:rPr>
          <w:rFonts w:ascii="Arial" w:hAnsi="Arial" w:cs="Arial"/>
          <w:sz w:val="24"/>
        </w:rPr>
        <w:t xml:space="preserve"> февраля 20</w:t>
      </w:r>
      <w:r>
        <w:rPr>
          <w:rFonts w:ascii="Arial" w:hAnsi="Arial" w:cs="Arial"/>
          <w:sz w:val="24"/>
        </w:rPr>
        <w:t>2</w:t>
      </w:r>
      <w:r w:rsidR="00834E64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    </w:t>
      </w:r>
    </w:p>
    <w:p w14:paraId="22765C0F" w14:textId="3D6F82B9" w:rsidR="00736F40" w:rsidRDefault="00D152E0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проведения: </w:t>
      </w:r>
      <w:r>
        <w:rPr>
          <w:rFonts w:ascii="Arial" w:hAnsi="Arial"/>
          <w:sz w:val="24"/>
        </w:rPr>
        <w:t>Санкт-Петербург, конгресс- холл «Московский», Московский проспект, д. 97, лит. А, зал Петров-Водкин.</w:t>
      </w:r>
    </w:p>
    <w:p w14:paraId="31B68357" w14:textId="496B44E5" w:rsidR="00736F40" w:rsidRDefault="00D152E0">
      <w:pPr>
        <w:spacing w:before="24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Президиум</w:t>
      </w:r>
      <w:r w:rsidR="00834E6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Саркисова В.А., президент Ассоциации медицинских сестер России, Агапова Ю.В., директор по профессиональному развитию РАМ, руководитель регионального отделения СПб РАМС, </w:t>
      </w:r>
      <w:proofErr w:type="spellStart"/>
      <w:r>
        <w:rPr>
          <w:rFonts w:ascii="Arial" w:hAnsi="Arial" w:cs="Arial"/>
          <w:sz w:val="24"/>
        </w:rPr>
        <w:t>Перцева</w:t>
      </w:r>
      <w:proofErr w:type="spellEnd"/>
      <w:r>
        <w:rPr>
          <w:rFonts w:ascii="Arial" w:hAnsi="Arial" w:cs="Arial"/>
          <w:sz w:val="24"/>
        </w:rPr>
        <w:t xml:space="preserve"> С.</w:t>
      </w:r>
      <w:r w:rsidR="00834E64" w:rsidRPr="00834E6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</w:t>
      </w:r>
      <w:r w:rsidR="00834E6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, руководитель специализированной секции РАМС «Сестринское дело в офтальмологии»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854"/>
      </w:tblGrid>
      <w:tr w:rsidR="00736F40" w14:paraId="05989118" w14:textId="77777777">
        <w:tc>
          <w:tcPr>
            <w:tcW w:w="1501" w:type="dxa"/>
          </w:tcPr>
          <w:p w14:paraId="41D97CEB" w14:textId="77777777" w:rsidR="00736F40" w:rsidRDefault="00D152E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16.00 -16.30</w:t>
            </w:r>
          </w:p>
          <w:p w14:paraId="4F9A14D1" w14:textId="77777777" w:rsidR="00736F40" w:rsidRDefault="00D152E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–16.40</w:t>
            </w:r>
          </w:p>
        </w:tc>
        <w:tc>
          <w:tcPr>
            <w:tcW w:w="7854" w:type="dxa"/>
          </w:tcPr>
          <w:p w14:paraId="651D80C6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участников</w:t>
            </w:r>
          </w:p>
          <w:p w14:paraId="37E20685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Приветственное слово.</w:t>
            </w:r>
          </w:p>
          <w:p w14:paraId="7520E6F1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Саркисова Валентина Антоновна</w:t>
            </w:r>
            <w:r>
              <w:rPr>
                <w:rFonts w:ascii="Arial" w:hAnsi="Arial" w:cs="Arial"/>
              </w:rPr>
              <w:t xml:space="preserve"> - президент Ассоциации медицинских сестер России</w:t>
            </w:r>
          </w:p>
          <w:p w14:paraId="0A48A876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Агапова Юлия Владимировна </w:t>
            </w:r>
            <w:r>
              <w:rPr>
                <w:rFonts w:ascii="Arial" w:hAnsi="Arial" w:cs="Arial"/>
              </w:rPr>
              <w:t>- д</w:t>
            </w:r>
            <w:r>
              <w:rPr>
                <w:rFonts w:ascii="Arial" w:hAnsi="Arial" w:cs="Arial"/>
                <w:sz w:val="24"/>
              </w:rPr>
              <w:t>иректор по профессиональному развитию РАМ, руководитель регионального отделения СПб РАМС</w:t>
            </w:r>
          </w:p>
          <w:p w14:paraId="2073628D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Перцева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Светлана Николаевна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sz w:val="24"/>
              </w:rPr>
              <w:t>руководитель специализированной секции РАМС «Сестринское дело в офтальмологии»</w:t>
            </w:r>
          </w:p>
        </w:tc>
      </w:tr>
      <w:tr w:rsidR="00736F40" w14:paraId="7CC9DAC6" w14:textId="77777777">
        <w:trPr>
          <w:trHeight w:val="354"/>
        </w:trPr>
        <w:tc>
          <w:tcPr>
            <w:tcW w:w="1501" w:type="dxa"/>
          </w:tcPr>
          <w:p w14:paraId="4902FF57" w14:textId="77777777" w:rsidR="00736F40" w:rsidRDefault="00D152E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16.40-17.00</w:t>
            </w:r>
          </w:p>
        </w:tc>
        <w:tc>
          <w:tcPr>
            <w:tcW w:w="7854" w:type="dxa"/>
          </w:tcPr>
          <w:p w14:paraId="130A7A3C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</w:t>
            </w:r>
            <w:r>
              <w:rPr>
                <w:rFonts w:ascii="Arial" w:hAnsi="Arial"/>
                <w:b/>
              </w:rPr>
              <w:t>«Проблема ранней диагностики глаукомы</w:t>
            </w:r>
            <w:r>
              <w:rPr>
                <w:rFonts w:ascii="Arial" w:hAnsi="Arial" w:cs="Arial"/>
                <w:b/>
              </w:rPr>
              <w:t>»</w:t>
            </w:r>
          </w:p>
          <w:p w14:paraId="14000A2B" w14:textId="77777777" w:rsidR="00736F40" w:rsidRDefault="00D152E0">
            <w:pPr>
              <w:shd w:val="clear" w:color="auto" w:fill="FFFFFF"/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Лектор –</w:t>
            </w:r>
            <w:r>
              <w:rPr>
                <w:rFonts w:ascii="Arial" w:hAnsi="Arial" w:cs="Arial"/>
                <w:bCs/>
              </w:rPr>
              <w:t xml:space="preserve"> Никитина Марина Юрьевна, </w:t>
            </w:r>
            <w:r>
              <w:rPr>
                <w:rFonts w:ascii="Arial" w:hAnsi="Arial"/>
                <w:bCs/>
              </w:rPr>
              <w:t>старшая медицинская сестра офтальмологического отделения ГАУЗ «Кузбасская клиническая больница имени С.В. Беляева».</w:t>
            </w:r>
          </w:p>
          <w:p w14:paraId="6092DA34" w14:textId="77777777" w:rsidR="00736F40" w:rsidRDefault="00D152E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t>Спикер акцентирует внимание на нюансах и проблемах ранней диагностики глаукомы, поделиться опытом взаимодействия медицинской сестры и пациента с диагнозом глаукома.</w:t>
            </w:r>
          </w:p>
        </w:tc>
      </w:tr>
      <w:tr w:rsidR="00736F40" w14:paraId="519AF0D0" w14:textId="77777777">
        <w:tc>
          <w:tcPr>
            <w:tcW w:w="1501" w:type="dxa"/>
          </w:tcPr>
          <w:p w14:paraId="66DACE9F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17.00 -17.20</w:t>
            </w:r>
          </w:p>
        </w:tc>
        <w:tc>
          <w:tcPr>
            <w:tcW w:w="7854" w:type="dxa"/>
          </w:tcPr>
          <w:p w14:paraId="73358ACB" w14:textId="11AB138F" w:rsidR="00736F40" w:rsidRDefault="00D152E0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 «</w:t>
            </w:r>
            <w:r>
              <w:rPr>
                <w:rFonts w:ascii="Arial" w:hAnsi="Arial"/>
                <w:b/>
              </w:rPr>
              <w:t>Использование МИС для динамического наблюдения пациентов с глаукомой»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81A7033" w14:textId="4AD2BD0A" w:rsidR="00736F40" w:rsidRDefault="00D152E0">
            <w:pPr>
              <w:spacing w:before="120" w:after="0" w:line="24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/>
              </w:rPr>
              <w:t xml:space="preserve">Лектор - </w:t>
            </w:r>
            <w:r>
              <w:rPr>
                <w:rFonts w:ascii="Arial" w:hAnsi="Arial" w:cs="Arial"/>
                <w:bCs/>
              </w:rPr>
              <w:t xml:space="preserve">Гафарова Елена </w:t>
            </w:r>
            <w:proofErr w:type="spellStart"/>
            <w:r>
              <w:rPr>
                <w:rFonts w:ascii="Arial" w:hAnsi="Arial" w:cs="Arial"/>
                <w:bCs/>
              </w:rPr>
              <w:t>Гумаровна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/>
                <w:bCs/>
              </w:rPr>
              <w:t>старшая медицинская сестра Тюменского филиала АО «Екатеринбургский центр МНТК «Микрохирургия глаза».</w:t>
            </w:r>
          </w:p>
          <w:p w14:paraId="594F4871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Докладчик расскажет о возможностях использования современных медицинских информационных систем для динамического наблюдения пациентов с заболеванием глаукома. А также опишет особенности маршрутизации пациентов с данной патологией. </w:t>
            </w:r>
          </w:p>
        </w:tc>
      </w:tr>
      <w:tr w:rsidR="00736F40" w14:paraId="3305BFDA" w14:textId="77777777">
        <w:tc>
          <w:tcPr>
            <w:tcW w:w="1501" w:type="dxa"/>
          </w:tcPr>
          <w:p w14:paraId="40154CA1" w14:textId="77777777" w:rsidR="00736F40" w:rsidRDefault="00D152E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17.20 -17.30</w:t>
            </w:r>
          </w:p>
        </w:tc>
        <w:tc>
          <w:tcPr>
            <w:tcW w:w="7854" w:type="dxa"/>
          </w:tcPr>
          <w:p w14:paraId="0C299A01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Дискуссия, ответы на вопросы</w:t>
            </w:r>
          </w:p>
        </w:tc>
      </w:tr>
      <w:tr w:rsidR="00736F40" w14:paraId="2CEA27E9" w14:textId="77777777">
        <w:tc>
          <w:tcPr>
            <w:tcW w:w="1501" w:type="dxa"/>
          </w:tcPr>
          <w:p w14:paraId="7E9DDD77" w14:textId="77777777" w:rsidR="00736F40" w:rsidRDefault="00D152E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 –17.50</w:t>
            </w:r>
          </w:p>
        </w:tc>
        <w:tc>
          <w:tcPr>
            <w:tcW w:w="7854" w:type="dxa"/>
          </w:tcPr>
          <w:p w14:paraId="0946252E" w14:textId="6B1A1024" w:rsidR="00736F40" w:rsidRDefault="00D152E0">
            <w:pPr>
              <w:spacing w:before="120" w:after="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Доклад «</w:t>
            </w:r>
            <w:r>
              <w:rPr>
                <w:rFonts w:ascii="Arial" w:hAnsi="Arial"/>
                <w:b/>
              </w:rPr>
              <w:t>Особенности глаукомного процесса у детей»</w:t>
            </w:r>
          </w:p>
          <w:p w14:paraId="630D0E6E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Лектор - </w:t>
            </w:r>
            <w:r>
              <w:rPr>
                <w:rFonts w:ascii="Arial" w:hAnsi="Arial"/>
                <w:bCs/>
              </w:rPr>
              <w:t xml:space="preserve">Кононова Надежда Евгеньевна, </w:t>
            </w:r>
            <w:proofErr w:type="spellStart"/>
            <w:r>
              <w:rPr>
                <w:rFonts w:ascii="Arial" w:hAnsi="Arial"/>
                <w:bCs/>
              </w:rPr>
              <w:t>офтальмохирург</w:t>
            </w:r>
            <w:proofErr w:type="spellEnd"/>
            <w:r>
              <w:rPr>
                <w:rFonts w:ascii="Arial" w:hAnsi="Arial"/>
                <w:bCs/>
              </w:rPr>
              <w:t xml:space="preserve"> ФГБОУ ВО </w:t>
            </w:r>
            <w:proofErr w:type="spellStart"/>
            <w:r>
              <w:rPr>
                <w:rFonts w:ascii="Arial" w:hAnsi="Arial"/>
                <w:bCs/>
              </w:rPr>
              <w:t>СПбГПМУ</w:t>
            </w:r>
            <w:proofErr w:type="spellEnd"/>
            <w:r>
              <w:rPr>
                <w:rFonts w:ascii="Arial" w:hAnsi="Arial"/>
                <w:bCs/>
              </w:rPr>
              <w:t xml:space="preserve"> МЗ РФ, </w:t>
            </w:r>
            <w:proofErr w:type="spellStart"/>
            <w:r>
              <w:rPr>
                <w:rFonts w:ascii="Arial" w:hAnsi="Arial"/>
                <w:bCs/>
              </w:rPr>
              <w:t>страбизмолог</w:t>
            </w:r>
            <w:proofErr w:type="spellEnd"/>
            <w:r>
              <w:rPr>
                <w:rFonts w:ascii="Arial" w:hAnsi="Arial"/>
                <w:bCs/>
              </w:rPr>
              <w:t>, специалист по сложной оптической коррекции.</w:t>
            </w:r>
          </w:p>
          <w:p w14:paraId="06EF7F0F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Врожденная глаукома на протяжении многих лет продолжает оставаться одной из ведущих причин слепоты и слабовидения у детей. В своем докладе спикер опишет особенности глаукомного процесса в детском возрасте и его клинических проявлений, а также обозначит «красные флаги» патологического процесса. </w:t>
            </w:r>
          </w:p>
        </w:tc>
      </w:tr>
      <w:tr w:rsidR="00736F40" w14:paraId="6414E175" w14:textId="77777777">
        <w:tc>
          <w:tcPr>
            <w:tcW w:w="1501" w:type="dxa"/>
          </w:tcPr>
          <w:p w14:paraId="2E09D7BC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17.50 -18.10</w:t>
            </w:r>
          </w:p>
        </w:tc>
        <w:tc>
          <w:tcPr>
            <w:tcW w:w="7854" w:type="dxa"/>
          </w:tcPr>
          <w:p w14:paraId="4AA602B7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Доклад «</w:t>
            </w:r>
            <w:r>
              <w:rPr>
                <w:rFonts w:ascii="Arial" w:hAnsi="Arial"/>
                <w:b/>
              </w:rPr>
              <w:t>Хирургические методы лечения глаукомы. Взгляд операционной сестры»</w:t>
            </w:r>
          </w:p>
          <w:p w14:paraId="5DC301E4" w14:textId="61EA21F2" w:rsidR="00736F40" w:rsidRDefault="00D152E0">
            <w:pPr>
              <w:spacing w:before="120" w:after="0" w:line="24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Лектор - </w:t>
            </w:r>
            <w:proofErr w:type="spellStart"/>
            <w:r>
              <w:rPr>
                <w:rFonts w:ascii="Arial" w:hAnsi="Arial"/>
                <w:bCs/>
              </w:rPr>
              <w:t>Метельская</w:t>
            </w:r>
            <w:proofErr w:type="spellEnd"/>
            <w:r>
              <w:rPr>
                <w:rFonts w:ascii="Arial" w:hAnsi="Arial"/>
                <w:bCs/>
              </w:rPr>
              <w:t xml:space="preserve"> Любовь Александровна, операционная сестра операционного блока СПБ ГБУЗ ГМПБ№2.</w:t>
            </w:r>
          </w:p>
          <w:p w14:paraId="1D2C78BF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За длительную историю хирургии глаукомы было предложено огромное </w:t>
            </w:r>
          </w:p>
          <w:p w14:paraId="4E2106F6" w14:textId="77777777" w:rsidR="00736F40" w:rsidRDefault="00D152E0">
            <w:pPr>
              <w:spacing w:after="0" w:line="24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число </w:t>
            </w:r>
            <w:proofErr w:type="spellStart"/>
            <w:r>
              <w:rPr>
                <w:rFonts w:ascii="Arial" w:hAnsi="Arial"/>
                <w:bCs/>
              </w:rPr>
              <w:t>антиглаукоматозных</w:t>
            </w:r>
            <w:proofErr w:type="spellEnd"/>
            <w:r>
              <w:rPr>
                <w:rFonts w:ascii="Arial" w:hAnsi="Arial"/>
                <w:bCs/>
              </w:rPr>
              <w:t xml:space="preserve"> операций, постоянно появляются все новые методики и их модификации. Докладчик расскажет о современной классификации хирургических методов лечения, опишет особенности работы операционной сестры при выполнении данного вида вмешательств, опишет нюансы предоперационной подготовки пациента.</w:t>
            </w:r>
          </w:p>
        </w:tc>
      </w:tr>
      <w:tr w:rsidR="00736F40" w14:paraId="5F6E737F" w14:textId="77777777">
        <w:tc>
          <w:tcPr>
            <w:tcW w:w="1501" w:type="dxa"/>
          </w:tcPr>
          <w:p w14:paraId="101A3A65" w14:textId="77777777" w:rsidR="00736F40" w:rsidRDefault="00D152E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18.10 -18.20</w:t>
            </w:r>
          </w:p>
        </w:tc>
        <w:tc>
          <w:tcPr>
            <w:tcW w:w="7854" w:type="dxa"/>
          </w:tcPr>
          <w:p w14:paraId="593EF5F4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Дискуссия, ответы на вопросы</w:t>
            </w:r>
          </w:p>
        </w:tc>
      </w:tr>
      <w:tr w:rsidR="00736F40" w14:paraId="3293F2B3" w14:textId="77777777">
        <w:tc>
          <w:tcPr>
            <w:tcW w:w="1501" w:type="dxa"/>
          </w:tcPr>
          <w:p w14:paraId="2B51B185" w14:textId="77777777" w:rsidR="00736F40" w:rsidRDefault="00D152E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18.20-18.30</w:t>
            </w:r>
          </w:p>
        </w:tc>
        <w:tc>
          <w:tcPr>
            <w:tcW w:w="7854" w:type="dxa"/>
          </w:tcPr>
          <w:p w14:paraId="781401BF" w14:textId="77777777" w:rsidR="00736F40" w:rsidRDefault="00D152E0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Закрытие секции</w:t>
            </w:r>
          </w:p>
        </w:tc>
      </w:tr>
    </w:tbl>
    <w:p w14:paraId="70D28FAC" w14:textId="77777777" w:rsidR="00736F40" w:rsidRDefault="00736F40">
      <w:pPr>
        <w:spacing w:before="240" w:after="0" w:line="240" w:lineRule="auto"/>
        <w:rPr>
          <w:rFonts w:ascii="Arial" w:hAnsi="Arial" w:cs="Arial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2599"/>
        <w:gridCol w:w="2327"/>
      </w:tblGrid>
      <w:tr w:rsidR="00736F40" w14:paraId="71F0DC72" w14:textId="77777777">
        <w:tc>
          <w:tcPr>
            <w:tcW w:w="4503" w:type="dxa"/>
          </w:tcPr>
          <w:p w14:paraId="58DEA0BC" w14:textId="77777777" w:rsidR="00736F40" w:rsidRDefault="00D152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Руководитель специализированной секции РАМС «Сестринское дело в офтальмологии»</w:t>
            </w:r>
          </w:p>
        </w:tc>
        <w:tc>
          <w:tcPr>
            <w:tcW w:w="2693" w:type="dxa"/>
            <w:vAlign w:val="center"/>
          </w:tcPr>
          <w:p w14:paraId="6FC931D2" w14:textId="6E2188B6" w:rsidR="00736F40" w:rsidRDefault="00736F40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75" w:type="dxa"/>
            <w:vAlign w:val="bottom"/>
          </w:tcPr>
          <w:p w14:paraId="14894A37" w14:textId="77777777" w:rsidR="00736F40" w:rsidRDefault="00D152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С.Н. </w:t>
            </w:r>
            <w:proofErr w:type="spellStart"/>
            <w:r>
              <w:rPr>
                <w:rFonts w:ascii="Arial" w:hAnsi="Arial" w:cs="Arial"/>
              </w:rPr>
              <w:t>Перцева</w:t>
            </w:r>
            <w:proofErr w:type="spellEnd"/>
          </w:p>
        </w:tc>
      </w:tr>
    </w:tbl>
    <w:p w14:paraId="4045F1A8" w14:textId="77777777" w:rsidR="00736F40" w:rsidRDefault="00736F40">
      <w:pPr>
        <w:spacing w:before="240" w:after="0" w:line="240" w:lineRule="auto"/>
        <w:rPr>
          <w:rFonts w:ascii="Arial" w:hAnsi="Arial" w:cs="Arial"/>
          <w:sz w:val="28"/>
        </w:rPr>
      </w:pPr>
    </w:p>
    <w:sectPr w:rsidR="0073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336C" w14:textId="77777777" w:rsidR="00263E5B" w:rsidRDefault="00263E5B">
      <w:pPr>
        <w:spacing w:line="240" w:lineRule="auto"/>
      </w:pPr>
      <w:r>
        <w:separator/>
      </w:r>
    </w:p>
  </w:endnote>
  <w:endnote w:type="continuationSeparator" w:id="0">
    <w:p w14:paraId="1D3AFEB7" w14:textId="77777777" w:rsidR="00263E5B" w:rsidRDefault="00263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CADA" w14:textId="77777777" w:rsidR="00263E5B" w:rsidRDefault="00263E5B">
      <w:pPr>
        <w:spacing w:after="0"/>
      </w:pPr>
      <w:r>
        <w:separator/>
      </w:r>
    </w:p>
  </w:footnote>
  <w:footnote w:type="continuationSeparator" w:id="0">
    <w:p w14:paraId="1666A50F" w14:textId="77777777" w:rsidR="00263E5B" w:rsidRDefault="00263E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DD"/>
    <w:rsid w:val="000829E2"/>
    <w:rsid w:val="000E1ADD"/>
    <w:rsid w:val="0014382E"/>
    <w:rsid w:val="001C2A50"/>
    <w:rsid w:val="001F4F84"/>
    <w:rsid w:val="00263E5B"/>
    <w:rsid w:val="003A1F02"/>
    <w:rsid w:val="003D3F02"/>
    <w:rsid w:val="003E2788"/>
    <w:rsid w:val="00407970"/>
    <w:rsid w:val="0049618F"/>
    <w:rsid w:val="004A6627"/>
    <w:rsid w:val="004D7BEF"/>
    <w:rsid w:val="004F1BCC"/>
    <w:rsid w:val="0054079E"/>
    <w:rsid w:val="005417B3"/>
    <w:rsid w:val="00630C77"/>
    <w:rsid w:val="00650A08"/>
    <w:rsid w:val="006C4875"/>
    <w:rsid w:val="00710FBA"/>
    <w:rsid w:val="00732FC4"/>
    <w:rsid w:val="00736F40"/>
    <w:rsid w:val="00744FD9"/>
    <w:rsid w:val="00745649"/>
    <w:rsid w:val="007B2BF6"/>
    <w:rsid w:val="00807AD9"/>
    <w:rsid w:val="00834E64"/>
    <w:rsid w:val="0084247B"/>
    <w:rsid w:val="008550D4"/>
    <w:rsid w:val="008A2EB4"/>
    <w:rsid w:val="008B53E2"/>
    <w:rsid w:val="008D668C"/>
    <w:rsid w:val="00920B61"/>
    <w:rsid w:val="009B5CED"/>
    <w:rsid w:val="009D48CB"/>
    <w:rsid w:val="00A749DB"/>
    <w:rsid w:val="00A815CD"/>
    <w:rsid w:val="00AA6F65"/>
    <w:rsid w:val="00B058AC"/>
    <w:rsid w:val="00B06AC5"/>
    <w:rsid w:val="00B13BF5"/>
    <w:rsid w:val="00B462F5"/>
    <w:rsid w:val="00BC0EAA"/>
    <w:rsid w:val="00C025F2"/>
    <w:rsid w:val="00C069BC"/>
    <w:rsid w:val="00C071A7"/>
    <w:rsid w:val="00C922C0"/>
    <w:rsid w:val="00CF07BB"/>
    <w:rsid w:val="00D152E0"/>
    <w:rsid w:val="00DD03A9"/>
    <w:rsid w:val="00E170D5"/>
    <w:rsid w:val="00E17F22"/>
    <w:rsid w:val="00E73515"/>
    <w:rsid w:val="00E83812"/>
    <w:rsid w:val="00EA5562"/>
    <w:rsid w:val="00EC1949"/>
    <w:rsid w:val="00F05E2F"/>
    <w:rsid w:val="00F11F5F"/>
    <w:rsid w:val="00F13C01"/>
    <w:rsid w:val="00F37F40"/>
    <w:rsid w:val="00F46363"/>
    <w:rsid w:val="00F473EE"/>
    <w:rsid w:val="20235979"/>
    <w:rsid w:val="33606610"/>
    <w:rsid w:val="3A18561B"/>
    <w:rsid w:val="4F4D42BB"/>
    <w:rsid w:val="63E24904"/>
    <w:rsid w:val="6430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5C20CA"/>
  <w15:docId w15:val="{A22E4B81-4E8F-4A9A-A248-5512FEC9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525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22</cp:revision>
  <cp:lastPrinted>2021-03-03T20:15:00Z</cp:lastPrinted>
  <dcterms:created xsi:type="dcterms:W3CDTF">2021-03-03T06:03:00Z</dcterms:created>
  <dcterms:modified xsi:type="dcterms:W3CDTF">2024-01-18T17:44:00Z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F83ECE37ADC642648A19B75B1A238227</vt:lpwstr>
  </property>
</Properties>
</file>